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5DB7" w14:textId="77777777" w:rsidR="00E87586" w:rsidRDefault="00E87586" w:rsidP="00E87586">
      <w:pPr>
        <w:spacing w:line="276" w:lineRule="auto"/>
        <w:jc w:val="center"/>
        <w:rPr>
          <w:b/>
          <w:i/>
          <w:sz w:val="32"/>
          <w:szCs w:val="32"/>
        </w:rPr>
      </w:pPr>
      <w:r w:rsidRPr="00E87586">
        <w:rPr>
          <w:b/>
          <w:i/>
          <w:sz w:val="32"/>
          <w:szCs w:val="32"/>
        </w:rPr>
        <w:t>Справка «Анализ достижения планируемых результатов воспитательной работы за 2020 – 2021 учебный год»</w:t>
      </w:r>
    </w:p>
    <w:p w14:paraId="0091F9F8" w14:textId="77777777" w:rsidR="00E87586" w:rsidRDefault="00E87586" w:rsidP="00E87586">
      <w:pPr>
        <w:spacing w:line="276" w:lineRule="auto"/>
        <w:ind w:firstLine="70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МАОУ «Борковская СОШ»</w:t>
      </w:r>
    </w:p>
    <w:p w14:paraId="7B2F5ED1" w14:textId="77777777" w:rsidR="00E87586" w:rsidRDefault="00E87586" w:rsidP="00E87586">
      <w:pPr>
        <w:spacing w:before="100" w:beforeAutospacing="1" w:line="276" w:lineRule="auto"/>
        <w:ind w:firstLine="708"/>
        <w:jc w:val="both"/>
      </w:pPr>
      <w:r w:rsidRPr="00A3055B">
        <w:rPr>
          <w:sz w:val="28"/>
          <w:szCs w:val="28"/>
        </w:rPr>
        <w:t>Воспитательная работа в 20</w:t>
      </w:r>
      <w:r>
        <w:rPr>
          <w:sz w:val="28"/>
          <w:szCs w:val="28"/>
        </w:rPr>
        <w:t>20</w:t>
      </w:r>
      <w:r w:rsidRPr="00A3055B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A3055B">
        <w:rPr>
          <w:sz w:val="28"/>
          <w:szCs w:val="28"/>
        </w:rPr>
        <w:t xml:space="preserve"> учебном году осуществлялась на основании программы школы, плана воспитательной работы и была направлена на реализацию поставленных целей и задач. Главную роль в реализации поставленных целей и задач играют педагоги</w:t>
      </w:r>
      <w:r>
        <w:rPr>
          <w:sz w:val="28"/>
          <w:szCs w:val="28"/>
        </w:rPr>
        <w:t>, родители</w:t>
      </w:r>
      <w:r w:rsidRPr="00A3055B">
        <w:rPr>
          <w:sz w:val="28"/>
          <w:szCs w:val="28"/>
        </w:rPr>
        <w:t xml:space="preserve"> и учащиеся - непосредственные участники учебно-воспитательного процесса. Для решения задач при составлении плана воспитательной работы школы учитывались возрастные, физические и интеллектуальные возможности учащихся, а также их интересы. </w:t>
      </w:r>
    </w:p>
    <w:p w14:paraId="63557791" w14:textId="77777777" w:rsidR="00E87586" w:rsidRDefault="00E87586" w:rsidP="00E8758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bookmarkStart w:id="0" w:name="_Toc176502975"/>
      <w:bookmarkStart w:id="1" w:name="_Toc177189032"/>
      <w:r w:rsidRPr="00C17FD9">
        <w:rPr>
          <w:b/>
          <w:sz w:val="28"/>
          <w:szCs w:val="28"/>
        </w:rPr>
        <w:t>Цель</w:t>
      </w:r>
      <w:r w:rsidRPr="005038C3">
        <w:rPr>
          <w:sz w:val="28"/>
          <w:szCs w:val="28"/>
        </w:rPr>
        <w:t xml:space="preserve"> воспитательной работы</w:t>
      </w:r>
      <w:r>
        <w:rPr>
          <w:sz w:val="28"/>
          <w:szCs w:val="28"/>
        </w:rPr>
        <w:t xml:space="preserve"> на 2020 – 2021 учебный год:</w:t>
      </w:r>
      <w:r w:rsidRPr="005038C3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</w:t>
      </w:r>
      <w:r w:rsidRPr="008C5180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</w:t>
      </w:r>
      <w:r w:rsidRPr="008C5180">
        <w:rPr>
          <w:sz w:val="28"/>
          <w:szCs w:val="28"/>
        </w:rPr>
        <w:t>.</w:t>
      </w:r>
    </w:p>
    <w:bookmarkEnd w:id="0"/>
    <w:bookmarkEnd w:id="1"/>
    <w:p w14:paraId="60D8D834" w14:textId="77777777" w:rsidR="00E87586" w:rsidRPr="00C17FD9" w:rsidRDefault="00E87586" w:rsidP="00E87586">
      <w:pPr>
        <w:spacing w:line="276" w:lineRule="auto"/>
        <w:ind w:right="715" w:firstLine="708"/>
        <w:jc w:val="both"/>
        <w:outlineLvl w:val="0"/>
        <w:rPr>
          <w:b/>
          <w:sz w:val="28"/>
          <w:szCs w:val="28"/>
        </w:rPr>
      </w:pPr>
      <w:r w:rsidRPr="00C17FD9">
        <w:rPr>
          <w:b/>
          <w:sz w:val="28"/>
          <w:szCs w:val="28"/>
        </w:rPr>
        <w:t>Основные задачи:</w:t>
      </w:r>
    </w:p>
    <w:p w14:paraId="79EB3D9F" w14:textId="77777777" w:rsidR="00E87586" w:rsidRDefault="00E87586" w:rsidP="00E8758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bookmarkStart w:id="2" w:name="_Toc176502976"/>
      <w:bookmarkStart w:id="3" w:name="_Toc177189033"/>
      <w:r>
        <w:rPr>
          <w:sz w:val="28"/>
          <w:szCs w:val="28"/>
        </w:rPr>
        <w:t>Развитие общей культуры школьников через традиционные мероприятия школы, выявление и работа с одаренными детьми.</w:t>
      </w:r>
    </w:p>
    <w:p w14:paraId="50A7EAD5" w14:textId="77777777" w:rsidR="00E87586" w:rsidRDefault="00E87586" w:rsidP="00E8758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развитие творческих способностей, обучающихся путем создания творческой атмосферы через организацию объединений дополнительного образования, спортивных секций; совместной творческой деятельности учителей, учеников и родителей.</w:t>
      </w:r>
    </w:p>
    <w:p w14:paraId="54E8C0C6" w14:textId="77777777" w:rsidR="00E87586" w:rsidRDefault="00E87586" w:rsidP="00E8758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направленных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14:paraId="00384C24" w14:textId="77777777" w:rsidR="00E87586" w:rsidRDefault="00E87586" w:rsidP="00E8758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14:paraId="0ACDBD40" w14:textId="77777777" w:rsidR="00E87586" w:rsidRDefault="00E87586" w:rsidP="00E8758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жизни, профилактика безнадзорности и правонарушений, социально-опасных явлений.</w:t>
      </w:r>
    </w:p>
    <w:p w14:paraId="11E1EE43" w14:textId="77777777" w:rsidR="00E87586" w:rsidRDefault="00E87586" w:rsidP="00E8758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активного и полезного взаимодействия школы и семьи по вопросам воспитания учащихся.</w:t>
      </w:r>
    </w:p>
    <w:p w14:paraId="237E3010" w14:textId="77777777" w:rsidR="00E87586" w:rsidRPr="00C17FD9" w:rsidRDefault="00E87586" w:rsidP="00E8758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воспитательной системы в классных коллективах.</w:t>
      </w:r>
    </w:p>
    <w:p w14:paraId="3B069517" w14:textId="77777777" w:rsidR="00E87586" w:rsidRDefault="00E87586" w:rsidP="00E87586">
      <w:pPr>
        <w:spacing w:line="276" w:lineRule="auto"/>
        <w:ind w:right="715"/>
        <w:jc w:val="both"/>
        <w:outlineLvl w:val="0"/>
        <w:rPr>
          <w:b/>
          <w:i/>
          <w:sz w:val="28"/>
          <w:szCs w:val="28"/>
          <w:u w:val="single"/>
        </w:rPr>
      </w:pPr>
    </w:p>
    <w:p w14:paraId="06926931" w14:textId="77777777" w:rsidR="00E87586" w:rsidRPr="00BA09C6" w:rsidRDefault="00E87586" w:rsidP="00E87586">
      <w:pPr>
        <w:spacing w:line="276" w:lineRule="auto"/>
        <w:ind w:right="715" w:firstLine="360"/>
        <w:jc w:val="both"/>
        <w:outlineLvl w:val="0"/>
        <w:rPr>
          <w:b/>
          <w:i/>
          <w:sz w:val="28"/>
          <w:szCs w:val="28"/>
          <w:u w:val="single"/>
        </w:rPr>
      </w:pPr>
      <w:r w:rsidRPr="00BA09C6">
        <w:rPr>
          <w:b/>
          <w:i/>
          <w:sz w:val="28"/>
          <w:szCs w:val="28"/>
          <w:u w:val="single"/>
        </w:rPr>
        <w:lastRenderedPageBreak/>
        <w:t>Приоритетные направления:</w:t>
      </w:r>
      <w:bookmarkEnd w:id="2"/>
      <w:bookmarkEnd w:id="3"/>
    </w:p>
    <w:p w14:paraId="39DA1FB8" w14:textId="77777777" w:rsidR="00E87586" w:rsidRDefault="00E87586" w:rsidP="00E875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гражданско-патриотическое воспитание;</w:t>
      </w:r>
    </w:p>
    <w:p w14:paraId="7FFFA20B" w14:textId="77777777" w:rsidR="00E87586" w:rsidRDefault="00E87586" w:rsidP="00E875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воспитание;</w:t>
      </w:r>
    </w:p>
    <w:p w14:paraId="0CF875C9" w14:textId="77777777" w:rsidR="00E87586" w:rsidRDefault="00E87586" w:rsidP="00E875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социализация и профориентация;</w:t>
      </w:r>
    </w:p>
    <w:p w14:paraId="32CB682D" w14:textId="77777777" w:rsidR="00E87586" w:rsidRDefault="00E87586" w:rsidP="00E875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культура, безопасность жизнедеятельности и здоровый образ жизни;</w:t>
      </w:r>
    </w:p>
    <w:p w14:paraId="40685D1D" w14:textId="77777777" w:rsidR="00E87586" w:rsidRDefault="00E87586" w:rsidP="00E875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ученическое самоуправление;</w:t>
      </w:r>
    </w:p>
    <w:p w14:paraId="7EC90868" w14:textId="77777777" w:rsidR="00E87586" w:rsidRDefault="00E87586" w:rsidP="00E8758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родителями.</w:t>
      </w:r>
    </w:p>
    <w:p w14:paraId="01548D0C" w14:textId="77777777" w:rsidR="00E87586" w:rsidRPr="00355B54" w:rsidRDefault="00E87586" w:rsidP="00E87586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355B54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355B54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355B54">
        <w:rPr>
          <w:sz w:val="28"/>
          <w:szCs w:val="28"/>
        </w:rPr>
        <w:t xml:space="preserve"> учебном году в школе было 1</w:t>
      </w:r>
      <w:r>
        <w:rPr>
          <w:sz w:val="28"/>
          <w:szCs w:val="28"/>
        </w:rPr>
        <w:t>3</w:t>
      </w:r>
      <w:r w:rsidRPr="00355B54">
        <w:rPr>
          <w:sz w:val="28"/>
          <w:szCs w:val="28"/>
        </w:rPr>
        <w:t xml:space="preserve"> классов. </w:t>
      </w:r>
      <w:r>
        <w:rPr>
          <w:sz w:val="28"/>
          <w:szCs w:val="28"/>
        </w:rPr>
        <w:t xml:space="preserve">Классными руководителями </w:t>
      </w:r>
      <w:r w:rsidRPr="00355B54">
        <w:rPr>
          <w:sz w:val="28"/>
          <w:szCs w:val="28"/>
        </w:rPr>
        <w:t xml:space="preserve"> осуществлял</w:t>
      </w:r>
      <w:r>
        <w:rPr>
          <w:sz w:val="28"/>
          <w:szCs w:val="28"/>
        </w:rPr>
        <w:t>ась</w:t>
      </w:r>
      <w:r w:rsidRPr="00355B54">
        <w:rPr>
          <w:sz w:val="28"/>
          <w:szCs w:val="28"/>
        </w:rPr>
        <w:t xml:space="preserve"> воспитательн</w:t>
      </w:r>
      <w:r>
        <w:rPr>
          <w:sz w:val="28"/>
          <w:szCs w:val="28"/>
        </w:rPr>
        <w:t>ая</w:t>
      </w:r>
      <w:r w:rsidRPr="00355B54">
        <w:rPr>
          <w:sz w:val="28"/>
          <w:szCs w:val="28"/>
        </w:rPr>
        <w:t xml:space="preserve"> деятельность в соответствии с планом воспитательной работы класса и школы. Мониторинг данной работы проводился в соответствии с пунктом плана воспитательной работы «Организация, диагностика и анализ воспитательного процесса».</w:t>
      </w:r>
    </w:p>
    <w:p w14:paraId="23B3C43A" w14:textId="77777777" w:rsidR="00E87586" w:rsidRDefault="00E87586" w:rsidP="00E87586">
      <w:pPr>
        <w:pStyle w:val="1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Поставленные воспитательные задачи классные руководители решают через тематические классные часы, направленные на формирование потребности в здоровом образе жизни, гражданско-патриотических качеств, семейных ценностей, привитие художественно-эстетического вкуса. </w:t>
      </w:r>
    </w:p>
    <w:p w14:paraId="427BA7C2" w14:textId="77777777" w:rsidR="00E87586" w:rsidRDefault="00E87586" w:rsidP="00E87586">
      <w:pPr>
        <w:pStyle w:val="1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социализации, профилактики правонарушений среди учащихся школы систематично велась профориентационная работа. Некоторые классные руководители в профориентационной работе ограничиваются мероприятиями, предложенными в рамках общешкольного плана, не учитывая возрастные потребности подростков. Тематические классные часы запланированы во 2б классе («Славит человека труд»), в 5 классе («Интересные люди…Характеры судьбы»), в 36 классе («Все работы хороши – выбирай на вкус»),  в 7а классе («Как построить программу саморазвития?», «Формула профессии»), в 8 классе («Выбор профессии – дело серьезное»).</w:t>
      </w:r>
    </w:p>
    <w:p w14:paraId="1CDF95C8" w14:textId="77777777" w:rsidR="00E87586" w:rsidRDefault="00E87586" w:rsidP="00E87586">
      <w:pPr>
        <w:pStyle w:val="1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Целесообразно начинать знакомство с миром профессий с начальных классов, постепенно расширяя и углубляя знания ребят, опираясь на особенности периода построения идентичности, что соответствует этапу индивидуализации подростка в 5 – 9 классах, выделению себя из мира людей, структурированию своего опыта общения с людьми; и заканчивая этапом интеграции с социумом и культурой в целом на выпуске из школы.  </w:t>
      </w:r>
    </w:p>
    <w:p w14:paraId="4881E2C9" w14:textId="77777777" w:rsidR="00E87586" w:rsidRDefault="00E87586" w:rsidP="00E87586">
      <w:pPr>
        <w:pStyle w:val="1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2257">
        <w:rPr>
          <w:rFonts w:ascii="Times New Roman" w:hAnsi="Times New Roman"/>
          <w:sz w:val="28"/>
          <w:szCs w:val="28"/>
        </w:rPr>
        <w:t xml:space="preserve">Классным руководителям 1 – 4 классов используется потенциал внеурочной деятельности с обучающимися по формированию знаний в области профобразования. </w:t>
      </w:r>
      <w:r>
        <w:rPr>
          <w:rFonts w:ascii="Times New Roman" w:hAnsi="Times New Roman"/>
          <w:sz w:val="28"/>
          <w:szCs w:val="28"/>
        </w:rPr>
        <w:t>Классными руководителями 5 – 11 классов в течение года обеспечивалось участие обучающихся в проектах «Билет в будущее», «</w:t>
      </w:r>
      <w:proofErr w:type="spellStart"/>
      <w:r>
        <w:rPr>
          <w:rFonts w:ascii="Times New Roman" w:hAnsi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», «Урок цифры», ресурсы которых ориентированы на профессиональное определение школьников, знакомство с современными и востребованными профессиями. Для обучающихся 8 и 9 классов проводились внеурочные занятия «Введение в агробизнес» в рамках реализации программы </w:t>
      </w:r>
      <w:proofErr w:type="spellStart"/>
      <w:r>
        <w:rPr>
          <w:rFonts w:ascii="Times New Roman" w:hAnsi="Times New Roman"/>
          <w:sz w:val="28"/>
          <w:szCs w:val="28"/>
        </w:rPr>
        <w:t>агроклассов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39E61DA6" w14:textId="77777777" w:rsidR="00E87586" w:rsidRPr="00B81D4E" w:rsidRDefault="00E87586" w:rsidP="00E87586">
      <w:pPr>
        <w:pStyle w:val="1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учащиеся школы имеют возможность посетить интерактивные выставочные площадки в рамках Национального чемпионата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WorldSkillsRussia</w:t>
      </w:r>
      <w:proofErr w:type="spellEnd"/>
      <w:r w:rsidRPr="0030225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 В 2020 – 2021 учебном году ученики 7б и 9 классов побывали в Центре опережающей профессиональной подготовки на базе Строительного колледжа и в Аграрном техникуме. Представители технологического колледжа провели для выпускников 9 класса мастер-класс на базе школы. Большинство посещений проведено в дистанционном формате. В очном формате участие в чемпионате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WorldSkillsRussia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приняла </w:t>
      </w:r>
      <w:r w:rsidR="009E037C">
        <w:rPr>
          <w:rFonts w:ascii="Times New Roman" w:hAnsi="Times New Roman"/>
          <w:sz w:val="28"/>
          <w:szCs w:val="28"/>
        </w:rPr>
        <w:t>1 ученица</w:t>
      </w:r>
      <w:r>
        <w:rPr>
          <w:rFonts w:ascii="Times New Roman" w:hAnsi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.). В рамках программы «Моя первая профессия» </w:t>
      </w:r>
      <w:r w:rsidR="009E037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выпускница 11 класса освоила программу «Вожатый» на базе ЦОПП.</w:t>
      </w:r>
    </w:p>
    <w:p w14:paraId="4C0C40F8" w14:textId="77777777" w:rsidR="00E87586" w:rsidRDefault="00E87586" w:rsidP="00E87586">
      <w:pPr>
        <w:pStyle w:val="1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Классными руководителями запланирована система профилактических занятий с обучающимися, направленных на профилактику детского дорожно – транспортного травматизма, профилактику употребления ПАВ, формирование потребности в здоровом образе жизни. Ежегодно проводятся встречи обучающихся с сотрудниками ГИМС МЧС РФ. На всех ступенях образования реализуются превентивные программы: «Полезные привычки»,  1 –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.; «Полезные навыки», 5 –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.; «Полезный выбор», 10 –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Через внеурочную деятельность в начальной школе реализуются программы «Разговор о правильном питании», «Азбука пешехода», «Я – гражданин», «Юниор». С января 2021 г. на основании распоряжения комитета образования Администрации Новгородского муниципального района среди обучающихся 7 – 8 классов реализуются мероприятия проекта «Школа без табачного дыма» (Сахалинская область).</w:t>
      </w:r>
    </w:p>
    <w:p w14:paraId="0D2557DE" w14:textId="77777777" w:rsidR="00E87586" w:rsidRDefault="00E87586" w:rsidP="00E87586">
      <w:pPr>
        <w:pStyle w:val="1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Сотрудничество с родителями является неотъемлемой частью работы классного руководителя. Традиционной формой работы с родителями остается родительские собрания. </w:t>
      </w:r>
      <w:r w:rsidR="009E037C">
        <w:rPr>
          <w:rFonts w:ascii="Times New Roman" w:hAnsi="Times New Roman"/>
          <w:sz w:val="28"/>
          <w:szCs w:val="28"/>
        </w:rPr>
        <w:t>Во 2а классе прошли</w:t>
      </w:r>
      <w:r>
        <w:rPr>
          <w:rFonts w:ascii="Times New Roman" w:hAnsi="Times New Roman"/>
          <w:sz w:val="28"/>
          <w:szCs w:val="28"/>
        </w:rPr>
        <w:t xml:space="preserve"> родительские собрания на темы «Первые шаги школьной отметки», «Режим младшего школьника», «Типология родительских отношений»; </w:t>
      </w:r>
      <w:r w:rsidR="009E037C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2б класс</w:t>
      </w:r>
      <w:r w:rsidR="009E037C">
        <w:rPr>
          <w:rFonts w:ascii="Times New Roman" w:hAnsi="Times New Roman"/>
          <w:sz w:val="28"/>
          <w:szCs w:val="28"/>
        </w:rPr>
        <w:t xml:space="preserve">е - </w:t>
      </w:r>
      <w:r>
        <w:rPr>
          <w:rFonts w:ascii="Times New Roman" w:hAnsi="Times New Roman"/>
          <w:sz w:val="28"/>
          <w:szCs w:val="28"/>
        </w:rPr>
        <w:t xml:space="preserve"> «Агрессивные дети. Причины и последствия детской агрессии», «Наказание и поощрение детей»; </w:t>
      </w:r>
      <w:r w:rsidR="009E03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5 класс</w:t>
      </w:r>
      <w:r w:rsidR="009E037C">
        <w:rPr>
          <w:rFonts w:ascii="Times New Roman" w:hAnsi="Times New Roman"/>
          <w:sz w:val="28"/>
          <w:szCs w:val="28"/>
        </w:rPr>
        <w:t xml:space="preserve">е - </w:t>
      </w:r>
      <w:r>
        <w:rPr>
          <w:rFonts w:ascii="Times New Roman" w:hAnsi="Times New Roman"/>
          <w:sz w:val="28"/>
          <w:szCs w:val="28"/>
        </w:rPr>
        <w:t xml:space="preserve">«Адаптация учащихся», «Ребята, дорога, безопасность»; </w:t>
      </w:r>
      <w:r w:rsidR="009E03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6 класс</w:t>
      </w:r>
      <w:r w:rsidR="009E037C">
        <w:rPr>
          <w:rFonts w:ascii="Times New Roman" w:hAnsi="Times New Roman"/>
          <w:sz w:val="28"/>
          <w:szCs w:val="28"/>
        </w:rPr>
        <w:t xml:space="preserve">е - </w:t>
      </w:r>
      <w:r>
        <w:rPr>
          <w:rFonts w:ascii="Times New Roman" w:hAnsi="Times New Roman"/>
          <w:sz w:val="28"/>
          <w:szCs w:val="28"/>
        </w:rPr>
        <w:t xml:space="preserve"> «Детско-родительские отношения в семье», «Формирование ответственности и самостоятельности в подростковом возрасте»; </w:t>
      </w:r>
      <w:r w:rsidR="009E03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7а класс</w:t>
      </w:r>
      <w:r w:rsidR="009E037C">
        <w:rPr>
          <w:rFonts w:ascii="Times New Roman" w:hAnsi="Times New Roman"/>
          <w:sz w:val="28"/>
          <w:szCs w:val="28"/>
        </w:rPr>
        <w:t xml:space="preserve">е - </w:t>
      </w:r>
      <w:r>
        <w:rPr>
          <w:rFonts w:ascii="Times New Roman" w:hAnsi="Times New Roman"/>
          <w:sz w:val="28"/>
          <w:szCs w:val="28"/>
        </w:rPr>
        <w:t xml:space="preserve"> «Знаете ли вы своего ребенка», «Организация свободного времени школьника», «Между добром и злом. Как уберечь ребенка от опасных соблазнов»; </w:t>
      </w:r>
      <w:r w:rsidR="009E03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7б класс</w:t>
      </w:r>
      <w:r w:rsidR="009E037C">
        <w:rPr>
          <w:rFonts w:ascii="Times New Roman" w:hAnsi="Times New Roman"/>
          <w:sz w:val="28"/>
          <w:szCs w:val="28"/>
        </w:rPr>
        <w:t xml:space="preserve">е - </w:t>
      </w:r>
      <w:r>
        <w:rPr>
          <w:rFonts w:ascii="Times New Roman" w:hAnsi="Times New Roman"/>
          <w:sz w:val="28"/>
          <w:szCs w:val="28"/>
        </w:rPr>
        <w:t xml:space="preserve"> «Роль семьи и школы в жизни школьника», «Первые проблемы подросткового возраста», «Роль домашнего задания в самообразовании школьника», «Психология ребенка. Общение в коллективе»; </w:t>
      </w:r>
      <w:r w:rsidR="009E03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9</w:t>
      </w:r>
      <w:r w:rsidR="009E037C">
        <w:rPr>
          <w:rFonts w:ascii="Times New Roman" w:hAnsi="Times New Roman"/>
          <w:sz w:val="28"/>
          <w:szCs w:val="28"/>
        </w:rPr>
        <w:t xml:space="preserve"> классе - </w:t>
      </w:r>
      <w:r>
        <w:rPr>
          <w:rFonts w:ascii="Times New Roman" w:hAnsi="Times New Roman"/>
          <w:sz w:val="28"/>
          <w:szCs w:val="28"/>
        </w:rPr>
        <w:t xml:space="preserve"> «Особенности орга</w:t>
      </w:r>
      <w:r w:rsidR="009E037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изации учебного процесса в 9 классе. Роль родителей в этом процессе», «Важность выбора профессии. Сопровождение и поддержка профессионального выбора ребенка со стороны родителей»; </w:t>
      </w:r>
      <w:r w:rsidR="009E03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10 класс</w:t>
      </w:r>
      <w:r w:rsidR="009E037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родительские собрания «Мои ожидания от предстоящего года», «Нравственный портрет старшеклассника». Часть школьников является приезжими детьми, поэтому в практику классных руководителей входят индивидуальные консультации родителей, посещение семей на дому. </w:t>
      </w:r>
    </w:p>
    <w:p w14:paraId="6CA89718" w14:textId="77777777" w:rsidR="00E87586" w:rsidRPr="00355B54" w:rsidRDefault="00E87586" w:rsidP="00E87586">
      <w:pPr>
        <w:pStyle w:val="ListParagraph1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55B54">
        <w:rPr>
          <w:rFonts w:ascii="Times New Roman" w:hAnsi="Times New Roman"/>
          <w:sz w:val="28"/>
          <w:szCs w:val="28"/>
        </w:rPr>
        <w:t>В течение учебного года проведены общешкольные родительские собрания: «</w:t>
      </w:r>
      <w:r>
        <w:rPr>
          <w:rFonts w:ascii="Times New Roman" w:hAnsi="Times New Roman"/>
          <w:sz w:val="28"/>
          <w:szCs w:val="28"/>
        </w:rPr>
        <w:t>На старте нового учебного года</w:t>
      </w:r>
      <w:r w:rsidRPr="00355B54">
        <w:rPr>
          <w:rFonts w:ascii="Times New Roman" w:hAnsi="Times New Roman"/>
          <w:sz w:val="28"/>
          <w:szCs w:val="28"/>
        </w:rPr>
        <w:t>», «Здоровье и безопасность детей».</w:t>
      </w:r>
    </w:p>
    <w:p w14:paraId="1AB95D72" w14:textId="77777777" w:rsidR="00E87586" w:rsidRDefault="00E87586" w:rsidP="00E87586">
      <w:pPr>
        <w:pStyle w:val="1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 детьми педагогу-практику необходимо уметь прослеживать социально-психологические изменения в группе, формирование отношений детей; </w:t>
      </w:r>
      <w:proofErr w:type="spellStart"/>
      <w:r>
        <w:rPr>
          <w:rFonts w:ascii="Times New Roman" w:hAnsi="Times New Roman"/>
          <w:sz w:val="28"/>
          <w:szCs w:val="28"/>
        </w:rPr>
        <w:t>ценостные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приобретения и характерологические продвижения. </w:t>
      </w:r>
      <w:r w:rsidRPr="00650BD7">
        <w:rPr>
          <w:rFonts w:ascii="Times New Roman" w:hAnsi="Times New Roman"/>
          <w:sz w:val="28"/>
          <w:szCs w:val="28"/>
        </w:rPr>
        <w:t xml:space="preserve">Чтобы корректировать свою профессиональную деятельность, </w:t>
      </w:r>
      <w:r>
        <w:rPr>
          <w:rFonts w:ascii="Times New Roman" w:hAnsi="Times New Roman"/>
          <w:sz w:val="28"/>
          <w:szCs w:val="28"/>
        </w:rPr>
        <w:t>классный руководитель</w:t>
      </w:r>
      <w:r w:rsidRPr="00650BD7">
        <w:rPr>
          <w:rFonts w:ascii="Times New Roman" w:hAnsi="Times New Roman"/>
          <w:sz w:val="28"/>
          <w:szCs w:val="28"/>
        </w:rPr>
        <w:t xml:space="preserve"> должен уметь регулярно производить анализ воспитательных результатов, как всякий деятельный субъект, сопоставляющий полученный продукт с целью деятельности</w:t>
      </w:r>
      <w:r>
        <w:rPr>
          <w:rFonts w:ascii="Times New Roman" w:hAnsi="Times New Roman"/>
          <w:sz w:val="28"/>
          <w:szCs w:val="28"/>
        </w:rPr>
        <w:t>. К сожалению, в своей работе классные руководители очень редко используют данный инструментарий, при этом целеполагание воспитательной работы с классными коллективами предполагает использование различных методов педагогического и психологического исследования. Данный факт указывает на формальное отношение классных руководителей к составлению своих планов. Также использование методов психолого-педагогической диагностики подразумевает учет полученных результатов в деятельности классного руководителя с классом. Но полученные данные не прилагаются. При анализе воспитательной работы на результаты диагностики классные руководители так же  не ссылаются.</w:t>
      </w:r>
    </w:p>
    <w:p w14:paraId="54429D47" w14:textId="77777777" w:rsidR="00E87586" w:rsidRPr="00841FA4" w:rsidRDefault="00E87586" w:rsidP="00E87586">
      <w:pPr>
        <w:pStyle w:val="a4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учебном году ш</w:t>
      </w:r>
      <w:r w:rsidRPr="00841FA4">
        <w:rPr>
          <w:sz w:val="28"/>
          <w:szCs w:val="28"/>
        </w:rPr>
        <w:t>кола приняла участие в психолого-педагогическом обследовании «Определение уровня социализации обучающихся 8-х, 10-х классов, определение предпосылок формирования социализации обучающихся 4-х, 6-х классов»</w:t>
      </w:r>
      <w:r>
        <w:rPr>
          <w:sz w:val="28"/>
          <w:szCs w:val="28"/>
        </w:rPr>
        <w:t>.</w:t>
      </w:r>
    </w:p>
    <w:p w14:paraId="1A9895D8" w14:textId="77777777" w:rsidR="00E87586" w:rsidRDefault="00E87586" w:rsidP="00E87586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05"/>
        <w:gridCol w:w="1559"/>
        <w:gridCol w:w="1418"/>
        <w:gridCol w:w="1417"/>
      </w:tblGrid>
      <w:tr w:rsidR="00E87586" w:rsidRPr="00876396" w14:paraId="316005ED" w14:textId="77777777" w:rsidTr="008F3429">
        <w:tc>
          <w:tcPr>
            <w:tcW w:w="4219" w:type="dxa"/>
            <w:vMerge w:val="restart"/>
            <w:shd w:val="clear" w:color="auto" w:fill="auto"/>
          </w:tcPr>
          <w:p w14:paraId="6AB94C45" w14:textId="77777777" w:rsidR="00E87586" w:rsidRPr="00876396" w:rsidRDefault="00E87586" w:rsidP="008F3429">
            <w:pPr>
              <w:spacing w:line="200" w:lineRule="atLeast"/>
              <w:jc w:val="center"/>
              <w:rPr>
                <w:b/>
              </w:rPr>
            </w:pPr>
            <w:r w:rsidRPr="00876396">
              <w:rPr>
                <w:b/>
              </w:rPr>
              <w:t>ОО</w:t>
            </w:r>
          </w:p>
        </w:tc>
        <w:tc>
          <w:tcPr>
            <w:tcW w:w="5699" w:type="dxa"/>
            <w:gridSpan w:val="4"/>
          </w:tcPr>
          <w:p w14:paraId="61AFD3DF" w14:textId="77777777" w:rsidR="00E87586" w:rsidRPr="00876396" w:rsidRDefault="00E87586" w:rsidP="008F3429">
            <w:pPr>
              <w:spacing w:line="200" w:lineRule="atLeast"/>
              <w:jc w:val="center"/>
              <w:rPr>
                <w:b/>
              </w:rPr>
            </w:pPr>
            <w:r w:rsidRPr="00876396">
              <w:rPr>
                <w:b/>
              </w:rPr>
              <w:t>Кол-</w:t>
            </w:r>
            <w:proofErr w:type="gramStart"/>
            <w:r w:rsidRPr="00876396">
              <w:rPr>
                <w:b/>
              </w:rPr>
              <w:t>во</w:t>
            </w:r>
            <w:r>
              <w:rPr>
                <w:b/>
              </w:rPr>
              <w:t xml:space="preserve"> </w:t>
            </w:r>
            <w:r w:rsidRPr="00876396">
              <w:rPr>
                <w:b/>
              </w:rPr>
              <w:t xml:space="preserve"> обследованных</w:t>
            </w:r>
            <w:proofErr w:type="gramEnd"/>
            <w:r>
              <w:rPr>
                <w:b/>
              </w:rPr>
              <w:t xml:space="preserve"> </w:t>
            </w:r>
            <w:r w:rsidRPr="00876396">
              <w:rPr>
                <w:b/>
              </w:rPr>
              <w:t xml:space="preserve"> обучающихся</w:t>
            </w:r>
          </w:p>
        </w:tc>
      </w:tr>
      <w:tr w:rsidR="00E87586" w:rsidRPr="00876396" w14:paraId="7E496648" w14:textId="77777777" w:rsidTr="008F3429">
        <w:trPr>
          <w:trHeight w:val="70"/>
        </w:trPr>
        <w:tc>
          <w:tcPr>
            <w:tcW w:w="4219" w:type="dxa"/>
            <w:vMerge/>
            <w:shd w:val="clear" w:color="auto" w:fill="auto"/>
          </w:tcPr>
          <w:p w14:paraId="4BD02EDD" w14:textId="77777777" w:rsidR="00E87586" w:rsidRPr="00876396" w:rsidRDefault="00E87586" w:rsidP="008F3429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305" w:type="dxa"/>
          </w:tcPr>
          <w:p w14:paraId="0CA29EFE" w14:textId="77777777" w:rsidR="00E87586" w:rsidRPr="00876396" w:rsidRDefault="00E87586" w:rsidP="008F3429">
            <w:pPr>
              <w:spacing w:line="200" w:lineRule="atLeast"/>
              <w:jc w:val="center"/>
              <w:rPr>
                <w:b/>
              </w:rPr>
            </w:pPr>
            <w:r w:rsidRPr="00876396">
              <w:rPr>
                <w:b/>
              </w:rPr>
              <w:t>4 класс</w:t>
            </w:r>
          </w:p>
        </w:tc>
        <w:tc>
          <w:tcPr>
            <w:tcW w:w="1559" w:type="dxa"/>
          </w:tcPr>
          <w:p w14:paraId="55BA2D6B" w14:textId="77777777" w:rsidR="00E87586" w:rsidRPr="00876396" w:rsidRDefault="00E87586" w:rsidP="008F3429">
            <w:pPr>
              <w:spacing w:line="200" w:lineRule="atLeast"/>
              <w:jc w:val="center"/>
              <w:rPr>
                <w:b/>
              </w:rPr>
            </w:pPr>
            <w:r w:rsidRPr="00876396">
              <w:rPr>
                <w:b/>
              </w:rPr>
              <w:t>6 класс</w:t>
            </w:r>
          </w:p>
        </w:tc>
        <w:tc>
          <w:tcPr>
            <w:tcW w:w="1418" w:type="dxa"/>
          </w:tcPr>
          <w:p w14:paraId="626D5615" w14:textId="77777777" w:rsidR="00E87586" w:rsidRPr="00876396" w:rsidRDefault="00E87586" w:rsidP="008F3429">
            <w:pPr>
              <w:spacing w:line="200" w:lineRule="atLeast"/>
              <w:jc w:val="center"/>
              <w:rPr>
                <w:b/>
              </w:rPr>
            </w:pPr>
            <w:r w:rsidRPr="00876396">
              <w:rPr>
                <w:b/>
              </w:rPr>
              <w:t>8 класс</w:t>
            </w:r>
          </w:p>
        </w:tc>
        <w:tc>
          <w:tcPr>
            <w:tcW w:w="1417" w:type="dxa"/>
          </w:tcPr>
          <w:p w14:paraId="178C5945" w14:textId="77777777" w:rsidR="00E87586" w:rsidRPr="00876396" w:rsidRDefault="00E87586" w:rsidP="008F3429">
            <w:pPr>
              <w:spacing w:line="200" w:lineRule="atLeast"/>
              <w:jc w:val="center"/>
              <w:rPr>
                <w:b/>
              </w:rPr>
            </w:pPr>
            <w:r w:rsidRPr="00876396">
              <w:rPr>
                <w:b/>
              </w:rPr>
              <w:t>10 класс</w:t>
            </w:r>
          </w:p>
        </w:tc>
      </w:tr>
      <w:tr w:rsidR="00E87586" w:rsidRPr="00850776" w14:paraId="27ADAE81" w14:textId="77777777" w:rsidTr="008F3429">
        <w:tc>
          <w:tcPr>
            <w:tcW w:w="4219" w:type="dxa"/>
            <w:shd w:val="clear" w:color="auto" w:fill="auto"/>
          </w:tcPr>
          <w:p w14:paraId="60E5DD87" w14:textId="77777777" w:rsidR="00E87586" w:rsidRPr="00850776" w:rsidRDefault="00E87586" w:rsidP="008F3429">
            <w:pPr>
              <w:spacing w:line="200" w:lineRule="atLeast"/>
              <w:jc w:val="both"/>
            </w:pPr>
            <w:r>
              <w:t>МАОУ «Борковская  СОШ»</w:t>
            </w:r>
          </w:p>
        </w:tc>
        <w:tc>
          <w:tcPr>
            <w:tcW w:w="1305" w:type="dxa"/>
          </w:tcPr>
          <w:p w14:paraId="6D706A2B" w14:textId="77777777" w:rsidR="00E87586" w:rsidRPr="00850776" w:rsidRDefault="00E87586" w:rsidP="008F3429">
            <w:pPr>
              <w:spacing w:line="200" w:lineRule="atLeast"/>
              <w:jc w:val="center"/>
            </w:pPr>
            <w:r>
              <w:t>19</w:t>
            </w:r>
          </w:p>
        </w:tc>
        <w:tc>
          <w:tcPr>
            <w:tcW w:w="1559" w:type="dxa"/>
          </w:tcPr>
          <w:p w14:paraId="0CA5E391" w14:textId="77777777" w:rsidR="00E87586" w:rsidRPr="00850776" w:rsidRDefault="00E87586" w:rsidP="008F3429">
            <w:pPr>
              <w:spacing w:line="200" w:lineRule="atLeast"/>
              <w:jc w:val="center"/>
            </w:pPr>
            <w:r>
              <w:t>12</w:t>
            </w:r>
          </w:p>
        </w:tc>
        <w:tc>
          <w:tcPr>
            <w:tcW w:w="1418" w:type="dxa"/>
          </w:tcPr>
          <w:p w14:paraId="5317F389" w14:textId="77777777" w:rsidR="00E87586" w:rsidRPr="00850776" w:rsidRDefault="00E87586" w:rsidP="008F3429">
            <w:pPr>
              <w:spacing w:line="200" w:lineRule="atLeast"/>
              <w:jc w:val="center"/>
            </w:pPr>
            <w:r>
              <w:t>11</w:t>
            </w:r>
          </w:p>
        </w:tc>
        <w:tc>
          <w:tcPr>
            <w:tcW w:w="1417" w:type="dxa"/>
          </w:tcPr>
          <w:p w14:paraId="58E6C202" w14:textId="77777777" w:rsidR="00E87586" w:rsidRPr="00850776" w:rsidRDefault="00E87586" w:rsidP="008F3429">
            <w:pPr>
              <w:spacing w:line="200" w:lineRule="atLeast"/>
              <w:jc w:val="center"/>
            </w:pPr>
            <w:r>
              <w:t>6</w:t>
            </w:r>
          </w:p>
        </w:tc>
      </w:tr>
    </w:tbl>
    <w:p w14:paraId="4D0C544B" w14:textId="77777777" w:rsidR="00E87586" w:rsidRDefault="00E87586" w:rsidP="00E87586">
      <w:pPr>
        <w:spacing w:line="276" w:lineRule="auto"/>
        <w:jc w:val="both"/>
        <w:rPr>
          <w:sz w:val="28"/>
          <w:szCs w:val="28"/>
        </w:rPr>
      </w:pPr>
    </w:p>
    <w:p w14:paraId="6D0A9B62" w14:textId="77777777" w:rsidR="00E87586" w:rsidRDefault="00E87586" w:rsidP="00E87586">
      <w:pPr>
        <w:spacing w:line="276" w:lineRule="auto"/>
        <w:jc w:val="both"/>
        <w:rPr>
          <w:sz w:val="28"/>
          <w:szCs w:val="28"/>
        </w:rPr>
      </w:pPr>
    </w:p>
    <w:p w14:paraId="4AF7EC25" w14:textId="77777777" w:rsidR="00E87586" w:rsidRDefault="00E87586" w:rsidP="00E87586">
      <w:pPr>
        <w:ind w:firstLine="540"/>
        <w:jc w:val="both"/>
        <w:rPr>
          <w:i/>
          <w:sz w:val="28"/>
          <w:szCs w:val="22"/>
        </w:rPr>
      </w:pPr>
    </w:p>
    <w:p w14:paraId="242B36DD" w14:textId="77777777" w:rsidR="00E87586" w:rsidRPr="00841FA4" w:rsidRDefault="00E87586" w:rsidP="00E87586">
      <w:pPr>
        <w:spacing w:line="276" w:lineRule="auto"/>
        <w:ind w:firstLine="540"/>
        <w:jc w:val="both"/>
        <w:rPr>
          <w:sz w:val="28"/>
          <w:szCs w:val="28"/>
        </w:rPr>
      </w:pPr>
      <w:r w:rsidRPr="00841FA4">
        <w:rPr>
          <w:sz w:val="28"/>
          <w:szCs w:val="28"/>
        </w:rPr>
        <w:t xml:space="preserve">Целью обследования являлось определение уровня социализации обучающихся 8-х, 10-х классов, определение предпосылок формирования социализации обучающихся 4-х, 6-х классов. </w:t>
      </w:r>
    </w:p>
    <w:p w14:paraId="28E47395" w14:textId="77777777" w:rsidR="00E87586" w:rsidRPr="00841FA4" w:rsidRDefault="00E87586" w:rsidP="00E87586">
      <w:pPr>
        <w:spacing w:line="276" w:lineRule="auto"/>
        <w:ind w:firstLine="540"/>
        <w:jc w:val="both"/>
        <w:rPr>
          <w:sz w:val="28"/>
          <w:szCs w:val="28"/>
        </w:rPr>
      </w:pPr>
      <w:r w:rsidRPr="00841FA4">
        <w:rPr>
          <w:sz w:val="28"/>
          <w:szCs w:val="28"/>
        </w:rPr>
        <w:t xml:space="preserve">Задачи обследования: </w:t>
      </w:r>
    </w:p>
    <w:p w14:paraId="5F32F6EA" w14:textId="77777777" w:rsidR="00E87586" w:rsidRPr="00841FA4" w:rsidRDefault="00E87586" w:rsidP="00E87586">
      <w:pPr>
        <w:numPr>
          <w:ilvl w:val="0"/>
          <w:numId w:val="7"/>
        </w:numPr>
        <w:tabs>
          <w:tab w:val="left" w:pos="0"/>
        </w:tabs>
        <w:suppressAutoHyphens/>
        <w:spacing w:line="276" w:lineRule="auto"/>
        <w:ind w:left="0" w:firstLine="540"/>
        <w:jc w:val="both"/>
        <w:rPr>
          <w:sz w:val="28"/>
          <w:szCs w:val="28"/>
        </w:rPr>
      </w:pPr>
      <w:r w:rsidRPr="00841FA4">
        <w:rPr>
          <w:sz w:val="28"/>
          <w:szCs w:val="28"/>
        </w:rPr>
        <w:t>Определение уровня сформированности общечеловеческих ценностей обучающихся 8-х, 10-х классов.</w:t>
      </w:r>
    </w:p>
    <w:p w14:paraId="41375C67" w14:textId="77777777" w:rsidR="00E87586" w:rsidRPr="00841FA4" w:rsidRDefault="00E87586" w:rsidP="00E87586">
      <w:pPr>
        <w:pStyle w:val="a4"/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0" w:firstLine="540"/>
        <w:jc w:val="both"/>
        <w:rPr>
          <w:sz w:val="28"/>
          <w:szCs w:val="28"/>
        </w:rPr>
      </w:pPr>
      <w:r w:rsidRPr="00841FA4">
        <w:rPr>
          <w:sz w:val="28"/>
          <w:szCs w:val="28"/>
        </w:rPr>
        <w:t>Выявление обучающихся 8-х классов  «группы риска» (имеющих риск формирования зависимости от ПАВ, совершения противоправных поступков, имеющих риск возникновения эмоционального неблагополучия).</w:t>
      </w:r>
    </w:p>
    <w:p w14:paraId="03E0BCC1" w14:textId="77777777" w:rsidR="00E87586" w:rsidRPr="00841FA4" w:rsidRDefault="00E87586" w:rsidP="00E87586">
      <w:pPr>
        <w:pStyle w:val="a4"/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0" w:firstLine="540"/>
        <w:jc w:val="both"/>
        <w:rPr>
          <w:sz w:val="28"/>
          <w:szCs w:val="28"/>
        </w:rPr>
      </w:pPr>
      <w:r w:rsidRPr="00841FA4">
        <w:rPr>
          <w:sz w:val="28"/>
          <w:szCs w:val="28"/>
        </w:rPr>
        <w:t>Определение личностных особенностей обучающихся 4-х ,6-х, 8-х, 10-х классов.</w:t>
      </w:r>
    </w:p>
    <w:p w14:paraId="5FB5E9B7" w14:textId="77777777" w:rsidR="00E87586" w:rsidRPr="00841FA4" w:rsidRDefault="00E87586" w:rsidP="00E87586">
      <w:pPr>
        <w:pStyle w:val="a6"/>
        <w:spacing w:after="0" w:line="276" w:lineRule="auto"/>
        <w:ind w:firstLine="708"/>
        <w:jc w:val="both"/>
        <w:rPr>
          <w:sz w:val="28"/>
          <w:szCs w:val="28"/>
        </w:rPr>
      </w:pPr>
      <w:r w:rsidRPr="00841FA4">
        <w:rPr>
          <w:sz w:val="28"/>
          <w:szCs w:val="28"/>
        </w:rPr>
        <w:t>Показателями успешной социализации обучающихся можно считать сформированные у них общечеловеческие ценности (гуманистическое мировоззрение, патриотизм и гражданственность, коллективизм, трудолюбие, нравственность, навыки здорового образа жизни, готовность к семейной жизни), наличие социально-адаптированного характера и социально-одобряемого поведения. Показателями социально-адаптированного характера является отсутствие акцентуированного типа характера (демонстративного, неустойчивого, импульсивного), т.к. данные типы являются наиболее социально-</w:t>
      </w:r>
      <w:proofErr w:type="spellStart"/>
      <w:r w:rsidRPr="00841FA4">
        <w:rPr>
          <w:sz w:val="28"/>
          <w:szCs w:val="28"/>
        </w:rPr>
        <w:t>дезадаптированными</w:t>
      </w:r>
      <w:proofErr w:type="spellEnd"/>
      <w:r w:rsidRPr="00841FA4">
        <w:rPr>
          <w:sz w:val="28"/>
          <w:szCs w:val="28"/>
        </w:rPr>
        <w:t xml:space="preserve">. Показателями социально-одобряемого поведения является отсутствие рисков </w:t>
      </w:r>
      <w:proofErr w:type="spellStart"/>
      <w:r w:rsidRPr="00841FA4">
        <w:rPr>
          <w:sz w:val="28"/>
          <w:szCs w:val="28"/>
        </w:rPr>
        <w:t>делинквентности</w:t>
      </w:r>
      <w:proofErr w:type="spellEnd"/>
      <w:r w:rsidRPr="00841FA4">
        <w:rPr>
          <w:sz w:val="28"/>
          <w:szCs w:val="28"/>
        </w:rPr>
        <w:t xml:space="preserve"> и девиаций, риска алкоголизации и </w:t>
      </w:r>
      <w:proofErr w:type="spellStart"/>
      <w:r w:rsidRPr="00841FA4">
        <w:rPr>
          <w:sz w:val="28"/>
          <w:szCs w:val="28"/>
        </w:rPr>
        <w:t>наркоманизации</w:t>
      </w:r>
      <w:proofErr w:type="spellEnd"/>
      <w:r w:rsidRPr="00841FA4">
        <w:rPr>
          <w:sz w:val="28"/>
          <w:szCs w:val="28"/>
        </w:rPr>
        <w:t>.</w:t>
      </w:r>
    </w:p>
    <w:p w14:paraId="60D3F4C2" w14:textId="77777777" w:rsidR="00E87586" w:rsidRDefault="00E87586" w:rsidP="00E87586">
      <w:pPr>
        <w:pStyle w:val="1"/>
        <w:ind w:left="0" w:firstLine="540"/>
        <w:rPr>
          <w:b/>
          <w:bCs/>
        </w:rPr>
      </w:pPr>
      <w:r>
        <w:rPr>
          <w:b/>
          <w:bCs/>
        </w:rPr>
        <w:t>1) Сформированность общечеловеческих ценностей:</w:t>
      </w:r>
    </w:p>
    <w:p w14:paraId="3E61AA2B" w14:textId="77777777" w:rsidR="00E87586" w:rsidRPr="00E31761" w:rsidRDefault="00E87586" w:rsidP="00E87586">
      <w:pPr>
        <w:pStyle w:val="a6"/>
        <w:ind w:firstLine="540"/>
        <w:jc w:val="right"/>
      </w:pPr>
      <w:r>
        <w:t>Таблица 8-й класс</w:t>
      </w:r>
    </w:p>
    <w:tbl>
      <w:tblPr>
        <w:tblW w:w="101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851"/>
        <w:gridCol w:w="1276"/>
        <w:gridCol w:w="1134"/>
        <w:gridCol w:w="1134"/>
        <w:gridCol w:w="992"/>
        <w:gridCol w:w="992"/>
        <w:gridCol w:w="1061"/>
      </w:tblGrid>
      <w:tr w:rsidR="00E87586" w:rsidRPr="00BA6224" w14:paraId="7D8836B6" w14:textId="77777777" w:rsidTr="009E037C">
        <w:tc>
          <w:tcPr>
            <w:tcW w:w="2672" w:type="dxa"/>
            <w:vMerge w:val="restart"/>
            <w:shd w:val="clear" w:color="auto" w:fill="auto"/>
          </w:tcPr>
          <w:p w14:paraId="43C9F87B" w14:textId="77777777" w:rsidR="00E87586" w:rsidRPr="00AB183B" w:rsidRDefault="00E87586" w:rsidP="008F3429">
            <w:pPr>
              <w:pStyle w:val="a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4E5DC0" w14:textId="77777777" w:rsidR="00E87586" w:rsidRPr="00F60C2C" w:rsidRDefault="00E87586" w:rsidP="008F3429">
            <w:pPr>
              <w:pStyle w:val="a6"/>
              <w:ind w:left="-108" w:firstLine="108"/>
              <w:jc w:val="center"/>
              <w:rPr>
                <w:b/>
                <w:sz w:val="20"/>
              </w:rPr>
            </w:pPr>
            <w:r w:rsidRPr="00F60C2C">
              <w:rPr>
                <w:b/>
                <w:sz w:val="20"/>
              </w:rPr>
              <w:t>Кол-во человек</w:t>
            </w:r>
          </w:p>
          <w:p w14:paraId="776F6B22" w14:textId="77777777" w:rsidR="00E87586" w:rsidRPr="00AB183B" w:rsidRDefault="00E87586" w:rsidP="008F34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gridSpan w:val="6"/>
            <w:shd w:val="clear" w:color="auto" w:fill="auto"/>
          </w:tcPr>
          <w:p w14:paraId="086DF622" w14:textId="77777777" w:rsidR="00E87586" w:rsidRPr="00F60C2C" w:rsidRDefault="00E87586" w:rsidP="008F342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F60C2C">
              <w:rPr>
                <w:b/>
                <w:sz w:val="22"/>
                <w:szCs w:val="22"/>
              </w:rPr>
              <w:t>Уровень сформированности общечеловеческих ценностей</w:t>
            </w:r>
          </w:p>
        </w:tc>
      </w:tr>
      <w:tr w:rsidR="00E87586" w14:paraId="5A70FCD5" w14:textId="77777777" w:rsidTr="009E037C">
        <w:tc>
          <w:tcPr>
            <w:tcW w:w="2672" w:type="dxa"/>
            <w:vMerge/>
            <w:shd w:val="clear" w:color="auto" w:fill="auto"/>
            <w:vAlign w:val="bottom"/>
          </w:tcPr>
          <w:p w14:paraId="6DA7E571" w14:textId="77777777" w:rsidR="00E87586" w:rsidRPr="00F473A7" w:rsidRDefault="00E87586" w:rsidP="008F3429">
            <w:pPr>
              <w:snapToGrid w:val="0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bottom"/>
          </w:tcPr>
          <w:p w14:paraId="5D1A0DAB" w14:textId="77777777" w:rsidR="00E87586" w:rsidRPr="00AB183B" w:rsidRDefault="00E87586" w:rsidP="008F34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8B4F6F" w14:textId="77777777" w:rsidR="00E87586" w:rsidRPr="00F60C2C" w:rsidRDefault="00E87586" w:rsidP="008F3429">
            <w:pPr>
              <w:pStyle w:val="a6"/>
              <w:ind w:left="1"/>
              <w:jc w:val="center"/>
              <w:rPr>
                <w:sz w:val="20"/>
              </w:rPr>
            </w:pPr>
            <w:r w:rsidRPr="00F60C2C">
              <w:rPr>
                <w:sz w:val="20"/>
              </w:rPr>
              <w:t>гуманизм, патриотизм</w:t>
            </w:r>
          </w:p>
        </w:tc>
        <w:tc>
          <w:tcPr>
            <w:tcW w:w="1134" w:type="dxa"/>
            <w:shd w:val="clear" w:color="auto" w:fill="auto"/>
          </w:tcPr>
          <w:p w14:paraId="3A7327E5" w14:textId="77777777" w:rsidR="00E87586" w:rsidRPr="00F60C2C" w:rsidRDefault="00E87586" w:rsidP="008F3429">
            <w:pPr>
              <w:pStyle w:val="a6"/>
              <w:ind w:left="45"/>
              <w:jc w:val="center"/>
              <w:rPr>
                <w:sz w:val="20"/>
              </w:rPr>
            </w:pPr>
            <w:proofErr w:type="spellStart"/>
            <w:r w:rsidRPr="00F60C2C">
              <w:rPr>
                <w:sz w:val="20"/>
              </w:rPr>
              <w:t>Коллекти-визм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ECE5C79" w14:textId="77777777" w:rsidR="00E87586" w:rsidRPr="00F60C2C" w:rsidRDefault="00E87586" w:rsidP="008F3429">
            <w:pPr>
              <w:pStyle w:val="a6"/>
              <w:ind w:left="-9"/>
              <w:jc w:val="center"/>
              <w:rPr>
                <w:sz w:val="20"/>
              </w:rPr>
            </w:pPr>
            <w:proofErr w:type="spellStart"/>
            <w:r w:rsidRPr="00F60C2C">
              <w:rPr>
                <w:sz w:val="20"/>
              </w:rPr>
              <w:t>Трудолю-бие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DBE7774" w14:textId="77777777" w:rsidR="00E87586" w:rsidRPr="00F60C2C" w:rsidRDefault="00E87586" w:rsidP="008F3429">
            <w:pPr>
              <w:pStyle w:val="a6"/>
              <w:ind w:left="57"/>
              <w:jc w:val="center"/>
              <w:rPr>
                <w:sz w:val="20"/>
              </w:rPr>
            </w:pPr>
            <w:r w:rsidRPr="00F60C2C">
              <w:rPr>
                <w:sz w:val="20"/>
              </w:rPr>
              <w:t>Нравственность</w:t>
            </w:r>
          </w:p>
        </w:tc>
        <w:tc>
          <w:tcPr>
            <w:tcW w:w="992" w:type="dxa"/>
            <w:shd w:val="clear" w:color="auto" w:fill="auto"/>
          </w:tcPr>
          <w:p w14:paraId="0EF993C1" w14:textId="77777777" w:rsidR="00E87586" w:rsidRPr="00F60C2C" w:rsidRDefault="00E87586" w:rsidP="008F3429">
            <w:pPr>
              <w:pStyle w:val="a6"/>
              <w:ind w:left="25"/>
              <w:jc w:val="center"/>
              <w:rPr>
                <w:sz w:val="20"/>
              </w:rPr>
            </w:pPr>
            <w:r w:rsidRPr="00F60C2C">
              <w:rPr>
                <w:sz w:val="20"/>
              </w:rPr>
              <w:t>Навыки ЗОЖ</w:t>
            </w:r>
          </w:p>
        </w:tc>
        <w:tc>
          <w:tcPr>
            <w:tcW w:w="1061" w:type="dxa"/>
            <w:shd w:val="clear" w:color="auto" w:fill="auto"/>
          </w:tcPr>
          <w:p w14:paraId="17A61B46" w14:textId="77777777" w:rsidR="00E87586" w:rsidRPr="00F60C2C" w:rsidRDefault="00E87586" w:rsidP="008F3429">
            <w:pPr>
              <w:pStyle w:val="a6"/>
              <w:ind w:left="-7"/>
              <w:jc w:val="center"/>
              <w:rPr>
                <w:sz w:val="20"/>
              </w:rPr>
            </w:pPr>
            <w:r w:rsidRPr="00F60C2C">
              <w:rPr>
                <w:sz w:val="20"/>
              </w:rPr>
              <w:t>Семейной жизни</w:t>
            </w:r>
          </w:p>
        </w:tc>
      </w:tr>
      <w:tr w:rsidR="00E87586" w14:paraId="46042956" w14:textId="77777777" w:rsidTr="009E037C">
        <w:tc>
          <w:tcPr>
            <w:tcW w:w="2672" w:type="dxa"/>
            <w:shd w:val="clear" w:color="auto" w:fill="auto"/>
          </w:tcPr>
          <w:p w14:paraId="3BA05E42" w14:textId="77777777" w:rsidR="00E87586" w:rsidRPr="00850776" w:rsidRDefault="00E87586" w:rsidP="008F3429">
            <w:pPr>
              <w:spacing w:line="200" w:lineRule="atLeast"/>
              <w:jc w:val="center"/>
            </w:pPr>
            <w:r>
              <w:t>МАОУ «Борковская  СОШ»</w:t>
            </w:r>
          </w:p>
        </w:tc>
        <w:tc>
          <w:tcPr>
            <w:tcW w:w="851" w:type="dxa"/>
            <w:shd w:val="clear" w:color="auto" w:fill="auto"/>
          </w:tcPr>
          <w:p w14:paraId="124CCC84" w14:textId="77777777" w:rsidR="00E87586" w:rsidRPr="00850776" w:rsidRDefault="00E87586" w:rsidP="008F3429">
            <w:pPr>
              <w:spacing w:line="200" w:lineRule="atLeast"/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auto"/>
          </w:tcPr>
          <w:p w14:paraId="274EA2D2" w14:textId="77777777" w:rsidR="00E87586" w:rsidRPr="00F60C2C" w:rsidRDefault="00E87586" w:rsidP="008F34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68%</w:t>
            </w:r>
          </w:p>
        </w:tc>
        <w:tc>
          <w:tcPr>
            <w:tcW w:w="1134" w:type="dxa"/>
            <w:shd w:val="clear" w:color="auto" w:fill="auto"/>
          </w:tcPr>
          <w:p w14:paraId="0EC914FB" w14:textId="77777777" w:rsidR="00E87586" w:rsidRPr="00F60C2C" w:rsidRDefault="00E87586" w:rsidP="008F34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  <w:tc>
          <w:tcPr>
            <w:tcW w:w="1134" w:type="dxa"/>
            <w:shd w:val="clear" w:color="auto" w:fill="auto"/>
          </w:tcPr>
          <w:p w14:paraId="5336879F" w14:textId="77777777" w:rsidR="00E87586" w:rsidRPr="00F60C2C" w:rsidRDefault="00E87586" w:rsidP="008F34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63%</w:t>
            </w:r>
          </w:p>
        </w:tc>
        <w:tc>
          <w:tcPr>
            <w:tcW w:w="992" w:type="dxa"/>
            <w:shd w:val="clear" w:color="auto" w:fill="auto"/>
          </w:tcPr>
          <w:p w14:paraId="6DFDBF91" w14:textId="77777777" w:rsidR="00E87586" w:rsidRPr="00F60C2C" w:rsidRDefault="00E87586" w:rsidP="008F34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62%</w:t>
            </w:r>
          </w:p>
        </w:tc>
        <w:tc>
          <w:tcPr>
            <w:tcW w:w="992" w:type="dxa"/>
            <w:shd w:val="clear" w:color="auto" w:fill="auto"/>
          </w:tcPr>
          <w:p w14:paraId="3AAB1197" w14:textId="77777777" w:rsidR="00E87586" w:rsidRPr="00F60C2C" w:rsidRDefault="00E87586" w:rsidP="008F34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67%</w:t>
            </w:r>
          </w:p>
        </w:tc>
        <w:tc>
          <w:tcPr>
            <w:tcW w:w="1061" w:type="dxa"/>
            <w:shd w:val="clear" w:color="auto" w:fill="auto"/>
          </w:tcPr>
          <w:p w14:paraId="4FCEA7B2" w14:textId="77777777" w:rsidR="00E87586" w:rsidRPr="00F60C2C" w:rsidRDefault="00E87586" w:rsidP="008F34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E87586" w:rsidRPr="00F10C7A" w14:paraId="1E85B796" w14:textId="77777777" w:rsidTr="009E037C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A1A2" w14:textId="77777777" w:rsidR="00E87586" w:rsidRPr="00917CEE" w:rsidRDefault="00E87586" w:rsidP="008F3429">
            <w:pPr>
              <w:spacing w:line="200" w:lineRule="atLeast"/>
              <w:jc w:val="center"/>
              <w:rPr>
                <w:b/>
              </w:rPr>
            </w:pPr>
            <w:r w:rsidRPr="00917CEE">
              <w:rPr>
                <w:b/>
              </w:rPr>
              <w:t>Статистическая     норма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9213" w14:textId="77777777" w:rsidR="00E87586" w:rsidRPr="00BE7FD9" w:rsidRDefault="00E87586" w:rsidP="008F3429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D504" w14:textId="77777777" w:rsidR="00E87586" w:rsidRPr="00BE7FD9" w:rsidRDefault="00E87586" w:rsidP="008F342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BE7FD9">
              <w:rPr>
                <w:b/>
                <w:sz w:val="22"/>
                <w:szCs w:val="22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ECCC" w14:textId="77777777" w:rsidR="00E87586" w:rsidRPr="00BE7FD9" w:rsidRDefault="00E87586" w:rsidP="008F342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BE7FD9">
              <w:rPr>
                <w:b/>
                <w:sz w:val="22"/>
                <w:szCs w:val="22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08C7" w14:textId="77777777" w:rsidR="00E87586" w:rsidRPr="00BE7FD9" w:rsidRDefault="00E87586" w:rsidP="008F342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BE7FD9">
              <w:rPr>
                <w:b/>
                <w:sz w:val="22"/>
                <w:szCs w:val="22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9CC1" w14:textId="77777777" w:rsidR="00E87586" w:rsidRPr="00BE7FD9" w:rsidRDefault="00E87586" w:rsidP="008F342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BE7FD9">
              <w:rPr>
                <w:b/>
                <w:sz w:val="22"/>
                <w:szCs w:val="22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3F27" w14:textId="77777777" w:rsidR="00E87586" w:rsidRPr="00BE7FD9" w:rsidRDefault="00E87586" w:rsidP="008F342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BE7FD9">
              <w:rPr>
                <w:b/>
                <w:sz w:val="22"/>
                <w:szCs w:val="22"/>
              </w:rPr>
              <w:t>88%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86FE" w14:textId="77777777" w:rsidR="00E87586" w:rsidRPr="00BE7FD9" w:rsidRDefault="00E87586" w:rsidP="008F342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BE7FD9">
              <w:rPr>
                <w:b/>
                <w:sz w:val="22"/>
                <w:szCs w:val="22"/>
              </w:rPr>
              <w:t>88%</w:t>
            </w:r>
          </w:p>
        </w:tc>
      </w:tr>
    </w:tbl>
    <w:p w14:paraId="0AE0ABF8" w14:textId="77777777" w:rsidR="00E87586" w:rsidRPr="00917CEE" w:rsidRDefault="00E87586" w:rsidP="00E87586">
      <w:pPr>
        <w:pStyle w:val="a6"/>
        <w:spacing w:after="0" w:line="276" w:lineRule="auto"/>
        <w:ind w:firstLine="540"/>
        <w:jc w:val="both"/>
        <w:rPr>
          <w:sz w:val="28"/>
          <w:szCs w:val="28"/>
        </w:rPr>
      </w:pPr>
      <w:r w:rsidRPr="00917CEE">
        <w:rPr>
          <w:sz w:val="28"/>
          <w:szCs w:val="28"/>
        </w:rPr>
        <w:t>Ценность  коллективизма</w:t>
      </w:r>
      <w:r>
        <w:rPr>
          <w:sz w:val="28"/>
          <w:szCs w:val="28"/>
        </w:rPr>
        <w:t xml:space="preserve">, </w:t>
      </w:r>
      <w:r w:rsidRPr="00917CEE">
        <w:rPr>
          <w:sz w:val="28"/>
          <w:szCs w:val="28"/>
        </w:rPr>
        <w:t xml:space="preserve"> нравственности</w:t>
      </w:r>
      <w:r w:rsidRPr="00D652D3">
        <w:rPr>
          <w:sz w:val="28"/>
          <w:szCs w:val="28"/>
        </w:rPr>
        <w:t xml:space="preserve"> (совестливость, милосердие, порядочность)</w:t>
      </w:r>
      <w:r>
        <w:rPr>
          <w:sz w:val="28"/>
          <w:szCs w:val="28"/>
        </w:rPr>
        <w:t xml:space="preserve">, </w:t>
      </w:r>
      <w:r w:rsidRPr="00D65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навыков ЗОЖ, </w:t>
      </w:r>
      <w:r w:rsidRPr="00917CEE">
        <w:rPr>
          <w:sz w:val="28"/>
          <w:szCs w:val="28"/>
        </w:rPr>
        <w:t>семейной жизни сформирован</w:t>
      </w:r>
      <w:r>
        <w:rPr>
          <w:sz w:val="28"/>
          <w:szCs w:val="28"/>
        </w:rPr>
        <w:t>ы</w:t>
      </w:r>
      <w:r w:rsidRPr="00917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 возрастной нормы. </w:t>
      </w:r>
    </w:p>
    <w:p w14:paraId="6831FE97" w14:textId="77777777" w:rsidR="00E87586" w:rsidRDefault="00E87586" w:rsidP="00E87586">
      <w:pPr>
        <w:pStyle w:val="a6"/>
        <w:spacing w:after="0" w:line="276" w:lineRule="auto"/>
        <w:ind w:firstLine="540"/>
        <w:jc w:val="both"/>
      </w:pPr>
      <w:r w:rsidRPr="00917CEE">
        <w:rPr>
          <w:sz w:val="28"/>
          <w:szCs w:val="28"/>
        </w:rPr>
        <w:t xml:space="preserve">Ценность </w:t>
      </w:r>
      <w:r>
        <w:rPr>
          <w:sz w:val="28"/>
          <w:szCs w:val="28"/>
        </w:rPr>
        <w:t xml:space="preserve">гуманизма, патриотизма, </w:t>
      </w:r>
      <w:r w:rsidRPr="00917CEE">
        <w:rPr>
          <w:sz w:val="28"/>
          <w:szCs w:val="28"/>
        </w:rPr>
        <w:t>трудолюбия сформирована в соответствии с возрастной нормой</w:t>
      </w:r>
      <w:r>
        <w:rPr>
          <w:sz w:val="28"/>
          <w:szCs w:val="28"/>
        </w:rPr>
        <w:t>.</w:t>
      </w:r>
      <w:r>
        <w:t xml:space="preserve">       </w:t>
      </w:r>
    </w:p>
    <w:p w14:paraId="6100DB38" w14:textId="77777777" w:rsidR="00E87586" w:rsidRDefault="00E87586" w:rsidP="00E87586">
      <w:pPr>
        <w:pStyle w:val="a6"/>
        <w:ind w:firstLine="540"/>
      </w:pPr>
      <w:r>
        <w:t xml:space="preserve">                                                                  </w:t>
      </w:r>
    </w:p>
    <w:p w14:paraId="78E6D08D" w14:textId="77777777" w:rsidR="00E87586" w:rsidRPr="00E31761" w:rsidRDefault="00E87586" w:rsidP="00E87586">
      <w:pPr>
        <w:pStyle w:val="a6"/>
        <w:ind w:firstLine="540"/>
        <w:jc w:val="right"/>
      </w:pPr>
      <w:r>
        <w:t xml:space="preserve"> Таблица 10-й класс</w:t>
      </w:r>
    </w:p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851"/>
        <w:gridCol w:w="1276"/>
        <w:gridCol w:w="1134"/>
        <w:gridCol w:w="1134"/>
        <w:gridCol w:w="992"/>
        <w:gridCol w:w="992"/>
        <w:gridCol w:w="1276"/>
      </w:tblGrid>
      <w:tr w:rsidR="00E87586" w:rsidRPr="00BA6224" w14:paraId="6BEE8082" w14:textId="77777777" w:rsidTr="009E037C">
        <w:tc>
          <w:tcPr>
            <w:tcW w:w="2650" w:type="dxa"/>
            <w:vMerge w:val="restart"/>
            <w:shd w:val="clear" w:color="auto" w:fill="auto"/>
          </w:tcPr>
          <w:p w14:paraId="49DBAFED" w14:textId="77777777" w:rsidR="00E87586" w:rsidRPr="00AB183B" w:rsidRDefault="00E87586" w:rsidP="008F3429">
            <w:pPr>
              <w:pStyle w:val="a6"/>
              <w:rPr>
                <w:b/>
                <w:sz w:val="22"/>
                <w:szCs w:val="22"/>
              </w:rPr>
            </w:pPr>
            <w:r w:rsidRPr="00F60C2C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BF8F6EF" w14:textId="77777777" w:rsidR="00E87586" w:rsidRPr="00F60C2C" w:rsidRDefault="00E87586" w:rsidP="008F3429">
            <w:pPr>
              <w:pStyle w:val="a6"/>
              <w:ind w:left="-108" w:firstLine="108"/>
              <w:rPr>
                <w:b/>
                <w:sz w:val="20"/>
              </w:rPr>
            </w:pPr>
            <w:r w:rsidRPr="00F60C2C">
              <w:rPr>
                <w:b/>
                <w:sz w:val="20"/>
              </w:rPr>
              <w:t>Кол-во человек</w:t>
            </w:r>
          </w:p>
          <w:p w14:paraId="6925EE83" w14:textId="77777777" w:rsidR="00E87586" w:rsidRPr="00AB183B" w:rsidRDefault="00E87586" w:rsidP="008F34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14:paraId="6F3C0090" w14:textId="77777777" w:rsidR="00E87586" w:rsidRPr="00F60C2C" w:rsidRDefault="00E87586" w:rsidP="008F342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F60C2C">
              <w:rPr>
                <w:b/>
                <w:sz w:val="22"/>
                <w:szCs w:val="22"/>
              </w:rPr>
              <w:t>Уровень сформированности общечеловеческих ценностей</w:t>
            </w:r>
          </w:p>
        </w:tc>
      </w:tr>
      <w:tr w:rsidR="00E87586" w14:paraId="0F7C3495" w14:textId="77777777" w:rsidTr="009E037C">
        <w:tc>
          <w:tcPr>
            <w:tcW w:w="2650" w:type="dxa"/>
            <w:vMerge/>
            <w:shd w:val="clear" w:color="auto" w:fill="auto"/>
            <w:vAlign w:val="bottom"/>
          </w:tcPr>
          <w:p w14:paraId="37C4E028" w14:textId="77777777" w:rsidR="00E87586" w:rsidRPr="00F473A7" w:rsidRDefault="00E87586" w:rsidP="008F3429">
            <w:pPr>
              <w:snapToGrid w:val="0"/>
            </w:pPr>
          </w:p>
        </w:tc>
        <w:tc>
          <w:tcPr>
            <w:tcW w:w="851" w:type="dxa"/>
            <w:vMerge/>
            <w:shd w:val="clear" w:color="auto" w:fill="auto"/>
            <w:vAlign w:val="bottom"/>
          </w:tcPr>
          <w:p w14:paraId="16D82BC9" w14:textId="77777777" w:rsidR="00E87586" w:rsidRPr="00AB183B" w:rsidRDefault="00E87586" w:rsidP="008F34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147BE8" w14:textId="77777777" w:rsidR="00E87586" w:rsidRPr="00F60C2C" w:rsidRDefault="00E87586" w:rsidP="008F3429">
            <w:pPr>
              <w:pStyle w:val="a6"/>
              <w:ind w:left="1"/>
              <w:rPr>
                <w:sz w:val="20"/>
              </w:rPr>
            </w:pPr>
            <w:r w:rsidRPr="00F60C2C">
              <w:rPr>
                <w:sz w:val="20"/>
              </w:rPr>
              <w:t>гуманизм, патриотизм</w:t>
            </w:r>
          </w:p>
        </w:tc>
        <w:tc>
          <w:tcPr>
            <w:tcW w:w="1134" w:type="dxa"/>
            <w:shd w:val="clear" w:color="auto" w:fill="auto"/>
          </w:tcPr>
          <w:p w14:paraId="72E274D4" w14:textId="77777777" w:rsidR="00E87586" w:rsidRPr="00F60C2C" w:rsidRDefault="00E87586" w:rsidP="008F3429">
            <w:pPr>
              <w:pStyle w:val="a6"/>
              <w:ind w:left="0"/>
              <w:rPr>
                <w:sz w:val="20"/>
              </w:rPr>
            </w:pPr>
            <w:proofErr w:type="spellStart"/>
            <w:r w:rsidRPr="00F60C2C">
              <w:rPr>
                <w:sz w:val="20"/>
              </w:rPr>
              <w:t>Коллекти-визм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4A8EB77" w14:textId="77777777" w:rsidR="00E87586" w:rsidRPr="00F60C2C" w:rsidRDefault="00E87586" w:rsidP="008F3429">
            <w:pPr>
              <w:pStyle w:val="a6"/>
              <w:ind w:left="0"/>
              <w:rPr>
                <w:sz w:val="20"/>
              </w:rPr>
            </w:pPr>
            <w:proofErr w:type="spellStart"/>
            <w:r w:rsidRPr="00F60C2C">
              <w:rPr>
                <w:sz w:val="20"/>
              </w:rPr>
              <w:t>Трудолю-бие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F5E1737" w14:textId="77777777" w:rsidR="00E87586" w:rsidRPr="00F60C2C" w:rsidRDefault="00E87586" w:rsidP="008F3429">
            <w:pPr>
              <w:pStyle w:val="a6"/>
              <w:ind w:left="0"/>
              <w:rPr>
                <w:sz w:val="20"/>
              </w:rPr>
            </w:pPr>
            <w:r w:rsidRPr="00F60C2C">
              <w:rPr>
                <w:sz w:val="20"/>
              </w:rPr>
              <w:t>Нравственность</w:t>
            </w:r>
          </w:p>
        </w:tc>
        <w:tc>
          <w:tcPr>
            <w:tcW w:w="992" w:type="dxa"/>
            <w:shd w:val="clear" w:color="auto" w:fill="auto"/>
          </w:tcPr>
          <w:p w14:paraId="27AD4A83" w14:textId="77777777" w:rsidR="00E87586" w:rsidRPr="00F60C2C" w:rsidRDefault="00E87586" w:rsidP="008F3429">
            <w:pPr>
              <w:pStyle w:val="a6"/>
              <w:ind w:left="0"/>
              <w:rPr>
                <w:sz w:val="20"/>
              </w:rPr>
            </w:pPr>
            <w:r w:rsidRPr="00F60C2C">
              <w:rPr>
                <w:sz w:val="20"/>
              </w:rPr>
              <w:t>Навыки ЗОЖ</w:t>
            </w:r>
          </w:p>
        </w:tc>
        <w:tc>
          <w:tcPr>
            <w:tcW w:w="1276" w:type="dxa"/>
            <w:shd w:val="clear" w:color="auto" w:fill="auto"/>
          </w:tcPr>
          <w:p w14:paraId="3E10398A" w14:textId="77777777" w:rsidR="00E87586" w:rsidRPr="00F60C2C" w:rsidRDefault="00E87586" w:rsidP="008F3429">
            <w:pPr>
              <w:pStyle w:val="a6"/>
              <w:ind w:left="-7"/>
              <w:rPr>
                <w:sz w:val="20"/>
              </w:rPr>
            </w:pPr>
            <w:r w:rsidRPr="00F60C2C">
              <w:rPr>
                <w:sz w:val="20"/>
              </w:rPr>
              <w:t>Семейной жизни</w:t>
            </w:r>
          </w:p>
        </w:tc>
      </w:tr>
      <w:tr w:rsidR="00E87586" w14:paraId="0A8BE6E8" w14:textId="77777777" w:rsidTr="009E037C">
        <w:tc>
          <w:tcPr>
            <w:tcW w:w="2650" w:type="dxa"/>
            <w:shd w:val="clear" w:color="auto" w:fill="auto"/>
          </w:tcPr>
          <w:p w14:paraId="2AF9FC9D" w14:textId="77777777" w:rsidR="00E87586" w:rsidRPr="00850776" w:rsidRDefault="00E87586" w:rsidP="008F3429">
            <w:pPr>
              <w:spacing w:line="200" w:lineRule="atLeast"/>
              <w:jc w:val="both"/>
            </w:pPr>
            <w:r>
              <w:t>МАОУ «Борковская  СОШ»</w:t>
            </w:r>
          </w:p>
        </w:tc>
        <w:tc>
          <w:tcPr>
            <w:tcW w:w="851" w:type="dxa"/>
            <w:shd w:val="clear" w:color="auto" w:fill="auto"/>
          </w:tcPr>
          <w:p w14:paraId="535CED9F" w14:textId="77777777" w:rsidR="00E87586" w:rsidRPr="00850776" w:rsidRDefault="00E87586" w:rsidP="008F3429">
            <w:pPr>
              <w:spacing w:line="200" w:lineRule="atLeast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14:paraId="2F14DDC1" w14:textId="77777777" w:rsidR="00E87586" w:rsidRPr="00F60C2C" w:rsidRDefault="00E87586" w:rsidP="008F34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47%</w:t>
            </w:r>
          </w:p>
        </w:tc>
        <w:tc>
          <w:tcPr>
            <w:tcW w:w="1134" w:type="dxa"/>
            <w:shd w:val="clear" w:color="auto" w:fill="auto"/>
          </w:tcPr>
          <w:p w14:paraId="4E8C0BA8" w14:textId="77777777" w:rsidR="00E87586" w:rsidRPr="00F60C2C" w:rsidRDefault="00E87586" w:rsidP="008F34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64%</w:t>
            </w:r>
          </w:p>
        </w:tc>
        <w:tc>
          <w:tcPr>
            <w:tcW w:w="1134" w:type="dxa"/>
            <w:shd w:val="clear" w:color="auto" w:fill="auto"/>
          </w:tcPr>
          <w:p w14:paraId="6DA7FE00" w14:textId="77777777" w:rsidR="00E87586" w:rsidRPr="00F60C2C" w:rsidRDefault="00E87586" w:rsidP="008F34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  <w:tc>
          <w:tcPr>
            <w:tcW w:w="992" w:type="dxa"/>
            <w:shd w:val="clear" w:color="auto" w:fill="auto"/>
          </w:tcPr>
          <w:p w14:paraId="60C83B43" w14:textId="77777777" w:rsidR="00E87586" w:rsidRPr="00F60C2C" w:rsidRDefault="00E87586" w:rsidP="008F34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76%</w:t>
            </w:r>
          </w:p>
        </w:tc>
        <w:tc>
          <w:tcPr>
            <w:tcW w:w="992" w:type="dxa"/>
            <w:shd w:val="clear" w:color="auto" w:fill="auto"/>
          </w:tcPr>
          <w:p w14:paraId="7C965D84" w14:textId="77777777" w:rsidR="00E87586" w:rsidRPr="00F60C2C" w:rsidRDefault="00E87586" w:rsidP="008F34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72%</w:t>
            </w:r>
          </w:p>
        </w:tc>
        <w:tc>
          <w:tcPr>
            <w:tcW w:w="1276" w:type="dxa"/>
            <w:shd w:val="clear" w:color="auto" w:fill="auto"/>
          </w:tcPr>
          <w:p w14:paraId="2F8E8B8A" w14:textId="77777777" w:rsidR="00E87586" w:rsidRPr="00F60C2C" w:rsidRDefault="00E87586" w:rsidP="008F342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</w:tr>
      <w:tr w:rsidR="00E87586" w:rsidRPr="009353BF" w14:paraId="7D9AB8C7" w14:textId="77777777" w:rsidTr="009E037C">
        <w:tc>
          <w:tcPr>
            <w:tcW w:w="2650" w:type="dxa"/>
            <w:shd w:val="clear" w:color="auto" w:fill="auto"/>
          </w:tcPr>
          <w:p w14:paraId="3426077B" w14:textId="77777777" w:rsidR="00E87586" w:rsidRPr="00F83487" w:rsidRDefault="00E87586" w:rsidP="008F3429">
            <w:pPr>
              <w:pStyle w:val="a6"/>
              <w:snapToGrid w:val="0"/>
              <w:ind w:left="5" w:right="5" w:firstLine="30"/>
              <w:rPr>
                <w:b/>
                <w:color w:val="000000"/>
                <w:sz w:val="22"/>
                <w:szCs w:val="22"/>
              </w:rPr>
            </w:pPr>
            <w:r w:rsidRPr="00F60C2C">
              <w:rPr>
                <w:b/>
                <w:color w:val="000000"/>
                <w:sz w:val="22"/>
                <w:szCs w:val="22"/>
              </w:rPr>
              <w:t>Статистическая</w:t>
            </w: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  <w:r w:rsidRPr="00404F65">
              <w:rPr>
                <w:b/>
                <w:color w:val="000000"/>
                <w:sz w:val="22"/>
                <w:szCs w:val="22"/>
              </w:rPr>
              <w:t>норма</w:t>
            </w:r>
          </w:p>
        </w:tc>
        <w:tc>
          <w:tcPr>
            <w:tcW w:w="851" w:type="dxa"/>
            <w:shd w:val="clear" w:color="auto" w:fill="auto"/>
          </w:tcPr>
          <w:p w14:paraId="31F9D22D" w14:textId="77777777" w:rsidR="00E87586" w:rsidRPr="007E120A" w:rsidRDefault="00E87586" w:rsidP="008F3429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800CFAE" w14:textId="77777777" w:rsidR="00E87586" w:rsidRPr="00F10C7A" w:rsidRDefault="00E87586" w:rsidP="008F3429">
            <w:pPr>
              <w:pStyle w:val="a6"/>
              <w:jc w:val="center"/>
              <w:rPr>
                <w:b/>
              </w:rPr>
            </w:pPr>
            <w:r w:rsidRPr="00F10C7A">
              <w:rPr>
                <w:b/>
                <w:bCs/>
              </w:rPr>
              <w:t>66%</w:t>
            </w:r>
          </w:p>
        </w:tc>
        <w:tc>
          <w:tcPr>
            <w:tcW w:w="1134" w:type="dxa"/>
            <w:shd w:val="clear" w:color="auto" w:fill="auto"/>
          </w:tcPr>
          <w:p w14:paraId="322C1D0E" w14:textId="77777777" w:rsidR="00E87586" w:rsidRPr="00F10C7A" w:rsidRDefault="00E87586" w:rsidP="008F3429">
            <w:pPr>
              <w:pStyle w:val="a6"/>
              <w:jc w:val="center"/>
              <w:rPr>
                <w:b/>
              </w:rPr>
            </w:pPr>
            <w:r w:rsidRPr="00F10C7A">
              <w:rPr>
                <w:b/>
                <w:bCs/>
              </w:rPr>
              <w:t>77%</w:t>
            </w:r>
          </w:p>
        </w:tc>
        <w:tc>
          <w:tcPr>
            <w:tcW w:w="1134" w:type="dxa"/>
            <w:shd w:val="clear" w:color="auto" w:fill="auto"/>
          </w:tcPr>
          <w:p w14:paraId="61636991" w14:textId="77777777" w:rsidR="00E87586" w:rsidRPr="00F10C7A" w:rsidRDefault="00E87586" w:rsidP="008F3429">
            <w:pPr>
              <w:pStyle w:val="a6"/>
              <w:jc w:val="center"/>
              <w:rPr>
                <w:b/>
              </w:rPr>
            </w:pPr>
            <w:r w:rsidRPr="00F10C7A">
              <w:rPr>
                <w:b/>
                <w:bCs/>
              </w:rPr>
              <w:t>56%</w:t>
            </w:r>
          </w:p>
        </w:tc>
        <w:tc>
          <w:tcPr>
            <w:tcW w:w="992" w:type="dxa"/>
            <w:shd w:val="clear" w:color="auto" w:fill="auto"/>
          </w:tcPr>
          <w:p w14:paraId="3DD5C474" w14:textId="77777777" w:rsidR="00E87586" w:rsidRPr="00F10C7A" w:rsidRDefault="00E87586" w:rsidP="008F3429">
            <w:pPr>
              <w:pStyle w:val="a6"/>
              <w:jc w:val="center"/>
              <w:rPr>
                <w:b/>
              </w:rPr>
            </w:pPr>
            <w:r w:rsidRPr="00F10C7A">
              <w:rPr>
                <w:b/>
                <w:bCs/>
              </w:rPr>
              <w:t>70%</w:t>
            </w:r>
          </w:p>
        </w:tc>
        <w:tc>
          <w:tcPr>
            <w:tcW w:w="992" w:type="dxa"/>
            <w:shd w:val="clear" w:color="auto" w:fill="auto"/>
          </w:tcPr>
          <w:p w14:paraId="4CDE7BBE" w14:textId="77777777" w:rsidR="00E87586" w:rsidRPr="00F10C7A" w:rsidRDefault="00E87586" w:rsidP="008F3429">
            <w:pPr>
              <w:pStyle w:val="a6"/>
              <w:jc w:val="center"/>
              <w:rPr>
                <w:b/>
              </w:rPr>
            </w:pPr>
            <w:r w:rsidRPr="00F10C7A">
              <w:rPr>
                <w:b/>
                <w:bCs/>
              </w:rPr>
              <w:t>88%</w:t>
            </w:r>
          </w:p>
        </w:tc>
        <w:tc>
          <w:tcPr>
            <w:tcW w:w="1276" w:type="dxa"/>
            <w:shd w:val="clear" w:color="auto" w:fill="auto"/>
          </w:tcPr>
          <w:p w14:paraId="0E3E0D8E" w14:textId="77777777" w:rsidR="00E87586" w:rsidRPr="00F10C7A" w:rsidRDefault="00E87586" w:rsidP="008F3429">
            <w:pPr>
              <w:pStyle w:val="a6"/>
              <w:jc w:val="center"/>
              <w:rPr>
                <w:b/>
              </w:rPr>
            </w:pPr>
            <w:r w:rsidRPr="00F10C7A">
              <w:rPr>
                <w:b/>
                <w:bCs/>
              </w:rPr>
              <w:t>88%</w:t>
            </w:r>
          </w:p>
        </w:tc>
      </w:tr>
    </w:tbl>
    <w:p w14:paraId="33AFB357" w14:textId="77777777" w:rsidR="00E87586" w:rsidRDefault="00E87586" w:rsidP="00E87586">
      <w:pPr>
        <w:pStyle w:val="a6"/>
        <w:spacing w:after="0" w:line="276" w:lineRule="auto"/>
        <w:ind w:firstLine="540"/>
        <w:jc w:val="both"/>
        <w:rPr>
          <w:sz w:val="28"/>
          <w:szCs w:val="28"/>
        </w:rPr>
      </w:pPr>
      <w:proofErr w:type="gramStart"/>
      <w:r w:rsidRPr="00917CEE">
        <w:rPr>
          <w:sz w:val="28"/>
          <w:szCs w:val="28"/>
        </w:rPr>
        <w:t>Ценность  патриотизма</w:t>
      </w:r>
      <w:proofErr w:type="gramEnd"/>
      <w:r w:rsidRPr="00917CEE">
        <w:rPr>
          <w:sz w:val="28"/>
          <w:szCs w:val="28"/>
        </w:rPr>
        <w:t>, гуманизма</w:t>
      </w:r>
      <w:r>
        <w:rPr>
          <w:sz w:val="28"/>
          <w:szCs w:val="28"/>
        </w:rPr>
        <w:t>,</w:t>
      </w:r>
      <w:r w:rsidRPr="00917CEE">
        <w:rPr>
          <w:sz w:val="28"/>
          <w:szCs w:val="28"/>
        </w:rPr>
        <w:t xml:space="preserve"> коллективизма</w:t>
      </w:r>
      <w:r>
        <w:rPr>
          <w:sz w:val="28"/>
          <w:szCs w:val="28"/>
        </w:rPr>
        <w:t xml:space="preserve">, </w:t>
      </w:r>
      <w:r w:rsidRPr="00917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навыков ЗОЖ </w:t>
      </w:r>
      <w:r w:rsidRPr="00917CEE">
        <w:rPr>
          <w:sz w:val="28"/>
          <w:szCs w:val="28"/>
        </w:rPr>
        <w:t>у обучающихся 10-о класса МАОУ «Борковская СОШ» сформирован</w:t>
      </w:r>
      <w:r>
        <w:rPr>
          <w:sz w:val="28"/>
          <w:szCs w:val="28"/>
        </w:rPr>
        <w:t>ы</w:t>
      </w:r>
      <w:r w:rsidRPr="00917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 возрастной нормы. </w:t>
      </w:r>
    </w:p>
    <w:p w14:paraId="767FCC9F" w14:textId="77777777" w:rsidR="00E87586" w:rsidRDefault="00E87586" w:rsidP="00E87586">
      <w:pPr>
        <w:pStyle w:val="a6"/>
        <w:spacing w:after="0" w:line="276" w:lineRule="auto"/>
        <w:ind w:firstLine="540"/>
        <w:jc w:val="both"/>
      </w:pPr>
      <w:r w:rsidRPr="00917CEE">
        <w:rPr>
          <w:sz w:val="28"/>
          <w:szCs w:val="28"/>
        </w:rPr>
        <w:t>Ценность трудолюбия</w:t>
      </w:r>
      <w:r>
        <w:rPr>
          <w:sz w:val="28"/>
          <w:szCs w:val="28"/>
        </w:rPr>
        <w:t>, нравственности (совестливость, милосердие, порядочность), семейной жизни</w:t>
      </w:r>
      <w:r w:rsidRPr="00917CEE">
        <w:rPr>
          <w:sz w:val="28"/>
          <w:szCs w:val="28"/>
        </w:rPr>
        <w:t xml:space="preserve"> сформирована в соответствии с возрастной нормой</w:t>
      </w:r>
      <w:r>
        <w:rPr>
          <w:sz w:val="28"/>
          <w:szCs w:val="28"/>
        </w:rPr>
        <w:t>.</w:t>
      </w:r>
      <w:r>
        <w:t xml:space="preserve">       </w:t>
      </w:r>
    </w:p>
    <w:p w14:paraId="1FD9DC8F" w14:textId="77777777" w:rsidR="00E87586" w:rsidRPr="00917CEE" w:rsidRDefault="00E87586" w:rsidP="00E87586">
      <w:pPr>
        <w:pStyle w:val="1"/>
        <w:spacing w:line="276" w:lineRule="auto"/>
        <w:ind w:left="0" w:firstLine="540"/>
        <w:rPr>
          <w:b/>
          <w:bCs/>
          <w:szCs w:val="28"/>
        </w:rPr>
      </w:pPr>
      <w:r w:rsidRPr="00917CEE">
        <w:rPr>
          <w:b/>
          <w:szCs w:val="28"/>
        </w:rPr>
        <w:t>2)</w:t>
      </w:r>
      <w:r>
        <w:rPr>
          <w:szCs w:val="28"/>
        </w:rPr>
        <w:t xml:space="preserve"> </w:t>
      </w:r>
      <w:r w:rsidRPr="00917CEE">
        <w:rPr>
          <w:b/>
          <w:bCs/>
          <w:szCs w:val="28"/>
        </w:rPr>
        <w:t>Сформированность социально-адаптированного характера у обучающихся 8-х классов.</w:t>
      </w:r>
    </w:p>
    <w:p w14:paraId="03EF29E7" w14:textId="77777777" w:rsidR="00E87586" w:rsidRDefault="00E87586" w:rsidP="00E87586">
      <w:pPr>
        <w:pStyle w:val="21"/>
        <w:spacing w:line="276" w:lineRule="auto"/>
        <w:ind w:left="0" w:firstLine="540"/>
      </w:pPr>
      <w:r>
        <w:t xml:space="preserve">Характер является социально-адаптированным в случае, когда в нем отсутствуют поведенческие риски </w:t>
      </w:r>
      <w:proofErr w:type="spellStart"/>
      <w:r>
        <w:t>делинквентности</w:t>
      </w:r>
      <w:proofErr w:type="spellEnd"/>
      <w:r>
        <w:t xml:space="preserve">, девиаций, алкоголизации и </w:t>
      </w:r>
      <w:proofErr w:type="spellStart"/>
      <w:r>
        <w:t>наркоманизации</w:t>
      </w:r>
      <w:proofErr w:type="spellEnd"/>
      <w:r>
        <w:t xml:space="preserve">, а также черты социально-опасных типов характера (демонстративного, неустойчивого, импульсивного). </w:t>
      </w:r>
    </w:p>
    <w:p w14:paraId="09272F21" w14:textId="77777777" w:rsidR="00E87586" w:rsidRDefault="00E87586" w:rsidP="00E87586">
      <w:pPr>
        <w:pStyle w:val="31"/>
        <w:spacing w:line="276" w:lineRule="auto"/>
        <w:ind w:firstLine="540"/>
      </w:pPr>
      <w:r w:rsidRPr="007111C9">
        <w:t>2.1. Поведенческие риски - это отсутствие у личности сформированной психологической защиты от неблагоприятного влияния среды. Подростки с поведенческими рисками не имеют сформированных негативных установок по отношению к совершению противоправных действий, употреблению психоактивных веществ.</w:t>
      </w:r>
    </w:p>
    <w:p w14:paraId="3F47BEE9" w14:textId="77777777" w:rsidR="00E87586" w:rsidRPr="00CB77C7" w:rsidRDefault="00E87586" w:rsidP="00E87586">
      <w:pPr>
        <w:pStyle w:val="31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Количество обучающихся 8-о класса (в %), имеющие поведенческие риски                                                                                             и риск депрессии</w:t>
      </w:r>
    </w:p>
    <w:tbl>
      <w:tblPr>
        <w:tblpPr w:leftFromText="180" w:rightFromText="180" w:vertAnchor="text" w:horzAnchor="margin" w:tblpXSpec="center" w:tblpY="269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1056"/>
        <w:gridCol w:w="1495"/>
        <w:gridCol w:w="1340"/>
        <w:gridCol w:w="1495"/>
        <w:gridCol w:w="1276"/>
      </w:tblGrid>
      <w:tr w:rsidR="00E87586" w:rsidRPr="0080246A" w14:paraId="1E384F7C" w14:textId="77777777" w:rsidTr="008F3429">
        <w:tc>
          <w:tcPr>
            <w:tcW w:w="3588" w:type="dxa"/>
            <w:shd w:val="clear" w:color="auto" w:fill="auto"/>
            <w:vAlign w:val="bottom"/>
          </w:tcPr>
          <w:p w14:paraId="3E73B3C8" w14:textId="77777777" w:rsidR="00E87586" w:rsidRPr="0080246A" w:rsidRDefault="00E87586" w:rsidP="008F342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80246A">
              <w:rPr>
                <w:b/>
              </w:rPr>
              <w:t>ОО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77C4CFE7" w14:textId="77777777" w:rsidR="00E87586" w:rsidRPr="0080246A" w:rsidRDefault="00E87586" w:rsidP="008F342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0246A">
              <w:rPr>
                <w:b/>
                <w:sz w:val="22"/>
                <w:szCs w:val="22"/>
              </w:rPr>
              <w:t>Кол-во чел.</w:t>
            </w:r>
          </w:p>
        </w:tc>
        <w:tc>
          <w:tcPr>
            <w:tcW w:w="1495" w:type="dxa"/>
            <w:shd w:val="clear" w:color="auto" w:fill="auto"/>
          </w:tcPr>
          <w:p w14:paraId="5468BF5D" w14:textId="77777777" w:rsidR="00E87586" w:rsidRDefault="00E87586" w:rsidP="008F3429">
            <w:pPr>
              <w:jc w:val="center"/>
              <w:rPr>
                <w:b/>
                <w:sz w:val="22"/>
                <w:szCs w:val="22"/>
              </w:rPr>
            </w:pPr>
            <w:r w:rsidRPr="0080246A">
              <w:rPr>
                <w:b/>
                <w:sz w:val="22"/>
                <w:szCs w:val="22"/>
              </w:rPr>
              <w:t xml:space="preserve">Риск </w:t>
            </w:r>
            <w:proofErr w:type="spellStart"/>
            <w:r>
              <w:rPr>
                <w:b/>
                <w:sz w:val="22"/>
                <w:szCs w:val="22"/>
              </w:rPr>
              <w:t>делинкве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14:paraId="518222BC" w14:textId="77777777" w:rsidR="00E87586" w:rsidRPr="0080246A" w:rsidRDefault="00E87586" w:rsidP="008F342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246A">
              <w:rPr>
                <w:b/>
                <w:sz w:val="22"/>
                <w:szCs w:val="22"/>
              </w:rPr>
              <w:t>нтности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14:paraId="087B58DF" w14:textId="77777777" w:rsidR="00E87586" w:rsidRPr="0080246A" w:rsidRDefault="00E87586" w:rsidP="008F3429">
            <w:pPr>
              <w:jc w:val="center"/>
              <w:rPr>
                <w:b/>
                <w:sz w:val="22"/>
                <w:szCs w:val="22"/>
              </w:rPr>
            </w:pPr>
            <w:r w:rsidRPr="0080246A">
              <w:rPr>
                <w:b/>
                <w:sz w:val="22"/>
                <w:szCs w:val="22"/>
              </w:rPr>
              <w:t xml:space="preserve">Риск </w:t>
            </w:r>
          </w:p>
          <w:p w14:paraId="7F0D1CEE" w14:textId="77777777" w:rsidR="00E87586" w:rsidRPr="0080246A" w:rsidRDefault="00E87586" w:rsidP="008F342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алкого</w:t>
            </w:r>
            <w:r w:rsidRPr="0080246A">
              <w:rPr>
                <w:b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80246A">
              <w:rPr>
                <w:b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</w:tcPr>
          <w:p w14:paraId="351BBFF6" w14:textId="77777777" w:rsidR="00E87586" w:rsidRDefault="00E87586" w:rsidP="008F3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Риск наркома</w:t>
            </w:r>
            <w:r w:rsidRPr="0080246A">
              <w:rPr>
                <w:b/>
                <w:sz w:val="22"/>
                <w:szCs w:val="22"/>
              </w:rPr>
              <w:t>ни</w:t>
            </w:r>
            <w:r>
              <w:rPr>
                <w:b/>
                <w:sz w:val="22"/>
                <w:szCs w:val="22"/>
              </w:rPr>
              <w:t>-</w:t>
            </w:r>
          </w:p>
          <w:p w14:paraId="04A0109F" w14:textId="77777777" w:rsidR="00E87586" w:rsidRPr="0080246A" w:rsidRDefault="00E87586" w:rsidP="008F342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246A">
              <w:rPr>
                <w:b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1276" w:type="dxa"/>
          </w:tcPr>
          <w:p w14:paraId="0BAA457C" w14:textId="77777777" w:rsidR="00E87586" w:rsidRPr="0080246A" w:rsidRDefault="00E87586" w:rsidP="008F3429">
            <w:pPr>
              <w:jc w:val="center"/>
              <w:rPr>
                <w:b/>
                <w:sz w:val="22"/>
                <w:szCs w:val="22"/>
              </w:rPr>
            </w:pPr>
            <w:r w:rsidRPr="0080246A">
              <w:rPr>
                <w:b/>
                <w:sz w:val="22"/>
                <w:szCs w:val="22"/>
              </w:rPr>
              <w:t>Риск депрессии</w:t>
            </w:r>
          </w:p>
        </w:tc>
      </w:tr>
      <w:tr w:rsidR="00E87586" w:rsidRPr="0080246A" w14:paraId="2D9C3313" w14:textId="77777777" w:rsidTr="008F3429">
        <w:trPr>
          <w:trHeight w:val="362"/>
        </w:trPr>
        <w:tc>
          <w:tcPr>
            <w:tcW w:w="3588" w:type="dxa"/>
            <w:shd w:val="clear" w:color="auto" w:fill="auto"/>
          </w:tcPr>
          <w:p w14:paraId="714E0CAE" w14:textId="77777777" w:rsidR="00E87586" w:rsidRPr="00850776" w:rsidRDefault="00E87586" w:rsidP="008F3429">
            <w:pPr>
              <w:spacing w:line="200" w:lineRule="atLeast"/>
              <w:jc w:val="both"/>
            </w:pPr>
            <w:r>
              <w:t>МАОУ «Борковская  СОШ»</w:t>
            </w:r>
          </w:p>
        </w:tc>
        <w:tc>
          <w:tcPr>
            <w:tcW w:w="1056" w:type="dxa"/>
            <w:shd w:val="clear" w:color="auto" w:fill="auto"/>
          </w:tcPr>
          <w:p w14:paraId="5A4957BC" w14:textId="77777777" w:rsidR="00E87586" w:rsidRPr="00850776" w:rsidRDefault="00E87586" w:rsidP="008F3429">
            <w:pPr>
              <w:spacing w:line="200" w:lineRule="atLeast"/>
              <w:jc w:val="center"/>
            </w:pPr>
            <w:r>
              <w:t>11</w:t>
            </w:r>
          </w:p>
        </w:tc>
        <w:tc>
          <w:tcPr>
            <w:tcW w:w="1495" w:type="dxa"/>
            <w:shd w:val="clear" w:color="auto" w:fill="auto"/>
          </w:tcPr>
          <w:p w14:paraId="4AB7B01F" w14:textId="77777777" w:rsidR="00E87586" w:rsidRDefault="00E87586" w:rsidP="008F3429">
            <w:pPr>
              <w:jc w:val="center"/>
            </w:pPr>
            <w:r>
              <w:t>18%</w:t>
            </w:r>
          </w:p>
        </w:tc>
        <w:tc>
          <w:tcPr>
            <w:tcW w:w="1340" w:type="dxa"/>
            <w:shd w:val="clear" w:color="auto" w:fill="auto"/>
          </w:tcPr>
          <w:p w14:paraId="03EC7387" w14:textId="77777777" w:rsidR="00E87586" w:rsidRDefault="00E87586" w:rsidP="008F3429">
            <w:pPr>
              <w:jc w:val="center"/>
            </w:pPr>
            <w:r>
              <w:t>18%</w:t>
            </w:r>
          </w:p>
        </w:tc>
        <w:tc>
          <w:tcPr>
            <w:tcW w:w="1495" w:type="dxa"/>
            <w:shd w:val="clear" w:color="auto" w:fill="auto"/>
          </w:tcPr>
          <w:p w14:paraId="2118A27D" w14:textId="77777777" w:rsidR="00E87586" w:rsidRDefault="00E87586" w:rsidP="008F3429">
            <w:pPr>
              <w:jc w:val="center"/>
            </w:pPr>
            <w:r>
              <w:t>45%</w:t>
            </w:r>
          </w:p>
        </w:tc>
        <w:tc>
          <w:tcPr>
            <w:tcW w:w="1276" w:type="dxa"/>
          </w:tcPr>
          <w:p w14:paraId="491E61D6" w14:textId="77777777" w:rsidR="00E87586" w:rsidRDefault="00E87586" w:rsidP="008F3429">
            <w:pPr>
              <w:jc w:val="center"/>
            </w:pPr>
            <w:r>
              <w:t>45%</w:t>
            </w:r>
          </w:p>
        </w:tc>
      </w:tr>
      <w:tr w:rsidR="00E87586" w:rsidRPr="00C32851" w14:paraId="6A9E77C0" w14:textId="77777777" w:rsidTr="008F3429">
        <w:tc>
          <w:tcPr>
            <w:tcW w:w="3588" w:type="dxa"/>
            <w:shd w:val="clear" w:color="auto" w:fill="auto"/>
            <w:vAlign w:val="bottom"/>
          </w:tcPr>
          <w:p w14:paraId="5C601BB2" w14:textId="77777777" w:rsidR="00E87586" w:rsidRPr="00C32851" w:rsidRDefault="00E87586" w:rsidP="008F3429">
            <w:pPr>
              <w:snapToGrid w:val="0"/>
              <w:rPr>
                <w:b/>
                <w:sz w:val="22"/>
                <w:szCs w:val="22"/>
              </w:rPr>
            </w:pPr>
            <w:r w:rsidRPr="00C32851">
              <w:rPr>
                <w:b/>
                <w:sz w:val="22"/>
                <w:szCs w:val="22"/>
              </w:rPr>
              <w:t>Новгородский район</w:t>
            </w:r>
          </w:p>
        </w:tc>
        <w:tc>
          <w:tcPr>
            <w:tcW w:w="1056" w:type="dxa"/>
            <w:shd w:val="clear" w:color="auto" w:fill="auto"/>
            <w:vAlign w:val="bottom"/>
          </w:tcPr>
          <w:p w14:paraId="6E13538D" w14:textId="77777777" w:rsidR="00E87586" w:rsidRPr="00C32851" w:rsidRDefault="00E87586" w:rsidP="008F3429">
            <w:pPr>
              <w:snapToGrid w:val="0"/>
              <w:rPr>
                <w:b/>
              </w:rPr>
            </w:pPr>
            <w:r w:rsidRPr="00C32851">
              <w:rPr>
                <w:b/>
              </w:rPr>
              <w:t xml:space="preserve">   </w:t>
            </w:r>
          </w:p>
        </w:tc>
        <w:tc>
          <w:tcPr>
            <w:tcW w:w="1495" w:type="dxa"/>
            <w:shd w:val="clear" w:color="auto" w:fill="auto"/>
          </w:tcPr>
          <w:p w14:paraId="76794AE5" w14:textId="77777777" w:rsidR="00E87586" w:rsidRPr="00C32851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16%</w:t>
            </w:r>
          </w:p>
        </w:tc>
        <w:tc>
          <w:tcPr>
            <w:tcW w:w="1340" w:type="dxa"/>
            <w:shd w:val="clear" w:color="auto" w:fill="auto"/>
          </w:tcPr>
          <w:p w14:paraId="263B2B01" w14:textId="77777777" w:rsidR="00E87586" w:rsidRPr="00C32851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1495" w:type="dxa"/>
            <w:shd w:val="clear" w:color="auto" w:fill="auto"/>
          </w:tcPr>
          <w:p w14:paraId="46ED89EC" w14:textId="77777777" w:rsidR="00E87586" w:rsidRPr="00C32851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276" w:type="dxa"/>
          </w:tcPr>
          <w:p w14:paraId="21D1044B" w14:textId="77777777" w:rsidR="00E87586" w:rsidRPr="00C32851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</w:tbl>
    <w:p w14:paraId="5C64FE07" w14:textId="77777777" w:rsidR="00E87586" w:rsidRPr="007111C9" w:rsidRDefault="00E87586" w:rsidP="00E87586">
      <w:pPr>
        <w:pStyle w:val="31"/>
        <w:ind w:firstLine="0"/>
      </w:pPr>
    </w:p>
    <w:p w14:paraId="2972475C" w14:textId="77777777" w:rsidR="00E87586" w:rsidRDefault="00E87586" w:rsidP="00E87586">
      <w:pPr>
        <w:spacing w:line="276" w:lineRule="auto"/>
        <w:ind w:right="180" w:firstLine="540"/>
        <w:jc w:val="both"/>
        <w:rPr>
          <w:sz w:val="28"/>
          <w:szCs w:val="28"/>
        </w:rPr>
      </w:pPr>
      <w:r w:rsidRPr="00463088">
        <w:rPr>
          <w:sz w:val="28"/>
          <w:szCs w:val="28"/>
        </w:rPr>
        <w:t xml:space="preserve">У  </w:t>
      </w:r>
      <w:r>
        <w:rPr>
          <w:sz w:val="28"/>
          <w:szCs w:val="28"/>
        </w:rPr>
        <w:t>16</w:t>
      </w:r>
      <w:r w:rsidRPr="00463088">
        <w:rPr>
          <w:sz w:val="28"/>
          <w:szCs w:val="28"/>
        </w:rPr>
        <w:t xml:space="preserve">% обучающихся 8-х классов выявлен риск </w:t>
      </w:r>
      <w:proofErr w:type="spellStart"/>
      <w:r w:rsidRPr="00463088">
        <w:rPr>
          <w:sz w:val="28"/>
          <w:szCs w:val="28"/>
        </w:rPr>
        <w:t>делинквентности</w:t>
      </w:r>
      <w:proofErr w:type="spellEnd"/>
      <w:r>
        <w:rPr>
          <w:sz w:val="28"/>
          <w:szCs w:val="28"/>
        </w:rPr>
        <w:t xml:space="preserve"> (в 2019/2020 учебный год – 22%).</w:t>
      </w:r>
    </w:p>
    <w:p w14:paraId="20284EB8" w14:textId="77777777" w:rsidR="00E87586" w:rsidRDefault="00E87586" w:rsidP="00E87586">
      <w:pPr>
        <w:spacing w:line="276" w:lineRule="auto"/>
        <w:ind w:right="180" w:firstLine="540"/>
        <w:jc w:val="both"/>
        <w:rPr>
          <w:sz w:val="28"/>
          <w:szCs w:val="28"/>
        </w:rPr>
      </w:pPr>
      <w:r w:rsidRPr="00B2126A">
        <w:rPr>
          <w:sz w:val="28"/>
          <w:szCs w:val="28"/>
        </w:rPr>
        <w:t xml:space="preserve">По сравнению с предыдущим учебным годом </w:t>
      </w:r>
      <w:r>
        <w:rPr>
          <w:sz w:val="28"/>
          <w:szCs w:val="28"/>
        </w:rPr>
        <w:t>увеличилось</w:t>
      </w:r>
      <w:r w:rsidRPr="00B2126A">
        <w:rPr>
          <w:sz w:val="28"/>
          <w:szCs w:val="28"/>
        </w:rPr>
        <w:t xml:space="preserve"> количество обучающихся, имеющих</w:t>
      </w:r>
      <w:r>
        <w:rPr>
          <w:sz w:val="28"/>
          <w:szCs w:val="28"/>
        </w:rPr>
        <w:t>:</w:t>
      </w:r>
    </w:p>
    <w:p w14:paraId="4560A875" w14:textId="77777777" w:rsidR="00E87586" w:rsidRDefault="00E87586" w:rsidP="00E87586">
      <w:pPr>
        <w:pStyle w:val="31"/>
        <w:tabs>
          <w:tab w:val="left" w:pos="0"/>
          <w:tab w:val="left" w:pos="567"/>
        </w:tabs>
        <w:spacing w:line="276" w:lineRule="auto"/>
        <w:ind w:firstLine="0"/>
      </w:pPr>
      <w:r>
        <w:rPr>
          <w:szCs w:val="28"/>
        </w:rPr>
        <w:tab/>
        <w:t xml:space="preserve">- </w:t>
      </w:r>
      <w:r w:rsidRPr="009450A7">
        <w:t xml:space="preserve">риск </w:t>
      </w:r>
      <w:proofErr w:type="spellStart"/>
      <w:r w:rsidRPr="009450A7">
        <w:t>наркоманизации</w:t>
      </w:r>
      <w:proofErr w:type="spellEnd"/>
      <w:r>
        <w:t>:</w:t>
      </w:r>
    </w:p>
    <w:p w14:paraId="282B7283" w14:textId="77777777" w:rsidR="00E87586" w:rsidRDefault="00E87586" w:rsidP="00E87586">
      <w:pPr>
        <w:spacing w:line="276" w:lineRule="auto"/>
        <w:ind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2019/2020 учебный год – 15%</w:t>
      </w:r>
    </w:p>
    <w:p w14:paraId="25D4D58C" w14:textId="77777777" w:rsidR="00E87586" w:rsidRDefault="00E87586" w:rsidP="00E87586">
      <w:pPr>
        <w:spacing w:line="276" w:lineRule="auto"/>
        <w:ind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2020/2021 учебный год – 20%</w:t>
      </w:r>
    </w:p>
    <w:p w14:paraId="71111A0C" w14:textId="77777777" w:rsidR="00E87586" w:rsidRPr="00593365" w:rsidRDefault="00E87586" w:rsidP="00E87586">
      <w:pPr>
        <w:spacing w:line="276" w:lineRule="auto"/>
        <w:ind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Наибольше количество восьмиклассников с р</w:t>
      </w:r>
      <w:r w:rsidRPr="00593365">
        <w:rPr>
          <w:sz w:val="28"/>
          <w:szCs w:val="28"/>
        </w:rPr>
        <w:t>иск</w:t>
      </w:r>
      <w:r>
        <w:rPr>
          <w:sz w:val="28"/>
          <w:szCs w:val="28"/>
        </w:rPr>
        <w:t>ом</w:t>
      </w:r>
      <w:r w:rsidRPr="00593365">
        <w:rPr>
          <w:sz w:val="28"/>
          <w:szCs w:val="28"/>
        </w:rPr>
        <w:t xml:space="preserve"> </w:t>
      </w:r>
      <w:proofErr w:type="spellStart"/>
      <w:r w:rsidRPr="00593365">
        <w:rPr>
          <w:sz w:val="28"/>
          <w:szCs w:val="28"/>
        </w:rPr>
        <w:t>наркоманизации</w:t>
      </w:r>
      <w:proofErr w:type="spellEnd"/>
      <w:r w:rsidRPr="00593365">
        <w:rPr>
          <w:sz w:val="28"/>
          <w:szCs w:val="28"/>
        </w:rPr>
        <w:t xml:space="preserve">  </w:t>
      </w:r>
      <w:r>
        <w:rPr>
          <w:sz w:val="28"/>
          <w:szCs w:val="28"/>
        </w:rPr>
        <w:t>в Борковской СОШ (45%).</w:t>
      </w:r>
    </w:p>
    <w:p w14:paraId="3821356C" w14:textId="77777777" w:rsidR="00E87586" w:rsidRDefault="00E87586" w:rsidP="00E87586">
      <w:pPr>
        <w:spacing w:line="276" w:lineRule="auto"/>
        <w:ind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риск алкоголизации</w:t>
      </w:r>
    </w:p>
    <w:p w14:paraId="6D0B3BD6" w14:textId="77777777" w:rsidR="00E87586" w:rsidRDefault="00E87586" w:rsidP="00E87586">
      <w:pPr>
        <w:spacing w:line="276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2019/2020 учебный год – 14%</w:t>
      </w:r>
    </w:p>
    <w:p w14:paraId="63036525" w14:textId="77777777" w:rsidR="00E87586" w:rsidRDefault="00E87586" w:rsidP="00E87586">
      <w:pPr>
        <w:spacing w:line="276" w:lineRule="auto"/>
        <w:ind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2020/2021 учебный год – 18%</w:t>
      </w:r>
    </w:p>
    <w:p w14:paraId="144C2592" w14:textId="77777777" w:rsidR="00E87586" w:rsidRPr="00593365" w:rsidRDefault="00E87586" w:rsidP="00E87586">
      <w:pPr>
        <w:spacing w:line="276" w:lineRule="auto"/>
        <w:ind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Наибольше количество восьмиклассников с р</w:t>
      </w:r>
      <w:r w:rsidRPr="00593365">
        <w:rPr>
          <w:sz w:val="28"/>
          <w:szCs w:val="28"/>
        </w:rPr>
        <w:t>иск</w:t>
      </w:r>
      <w:r>
        <w:rPr>
          <w:sz w:val="28"/>
          <w:szCs w:val="28"/>
        </w:rPr>
        <w:t>ом</w:t>
      </w:r>
      <w:r w:rsidRPr="00593365">
        <w:rPr>
          <w:sz w:val="28"/>
          <w:szCs w:val="28"/>
        </w:rPr>
        <w:t xml:space="preserve"> </w:t>
      </w:r>
      <w:r>
        <w:rPr>
          <w:sz w:val="28"/>
          <w:szCs w:val="28"/>
        </w:rPr>
        <w:t>алкоголизации</w:t>
      </w:r>
      <w:r w:rsidRPr="00593365">
        <w:rPr>
          <w:sz w:val="28"/>
          <w:szCs w:val="28"/>
        </w:rPr>
        <w:t xml:space="preserve">  </w:t>
      </w:r>
      <w:r>
        <w:rPr>
          <w:sz w:val="28"/>
          <w:szCs w:val="28"/>
        </w:rPr>
        <w:t>в Борковской СОШ (18%).</w:t>
      </w:r>
    </w:p>
    <w:p w14:paraId="4849FF72" w14:textId="77777777" w:rsidR="00E87586" w:rsidRDefault="00E87586" w:rsidP="00E87586">
      <w:pPr>
        <w:spacing w:line="276" w:lineRule="auto"/>
        <w:jc w:val="both"/>
        <w:rPr>
          <w:sz w:val="28"/>
          <w:szCs w:val="20"/>
        </w:rPr>
      </w:pPr>
      <w:r w:rsidRPr="00062D41">
        <w:rPr>
          <w:sz w:val="28"/>
          <w:szCs w:val="20"/>
        </w:rPr>
        <w:t xml:space="preserve">       </w:t>
      </w:r>
      <w:r>
        <w:rPr>
          <w:sz w:val="28"/>
          <w:szCs w:val="20"/>
        </w:rPr>
        <w:t>Уменьшилось количество обучающихся, имеющих риск депрессии.</w:t>
      </w:r>
    </w:p>
    <w:p w14:paraId="59D99519" w14:textId="77777777" w:rsidR="00E87586" w:rsidRPr="00062D41" w:rsidRDefault="00E87586" w:rsidP="00E87586">
      <w:pPr>
        <w:spacing w:line="276" w:lineRule="auto"/>
        <w:jc w:val="both"/>
        <w:rPr>
          <w:sz w:val="28"/>
          <w:szCs w:val="28"/>
        </w:rPr>
      </w:pPr>
      <w:r w:rsidRPr="00062D41">
        <w:rPr>
          <w:sz w:val="28"/>
          <w:szCs w:val="20"/>
        </w:rPr>
        <w:t xml:space="preserve"> -</w:t>
      </w:r>
      <w:r w:rsidRPr="00062D41">
        <w:rPr>
          <w:sz w:val="28"/>
          <w:szCs w:val="28"/>
        </w:rPr>
        <w:t xml:space="preserve"> риск депрессии:</w:t>
      </w:r>
    </w:p>
    <w:p w14:paraId="0B39D460" w14:textId="77777777" w:rsidR="00E87586" w:rsidRDefault="00E87586" w:rsidP="00E87586">
      <w:pPr>
        <w:spacing w:line="276" w:lineRule="auto"/>
        <w:ind w:right="180" w:firstLine="540"/>
        <w:jc w:val="both"/>
        <w:rPr>
          <w:sz w:val="28"/>
          <w:szCs w:val="28"/>
        </w:rPr>
      </w:pPr>
      <w:r w:rsidRPr="00062D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62D41">
        <w:rPr>
          <w:sz w:val="28"/>
          <w:szCs w:val="28"/>
        </w:rPr>
        <w:t>/20</w:t>
      </w:r>
      <w:r>
        <w:rPr>
          <w:sz w:val="28"/>
          <w:szCs w:val="28"/>
        </w:rPr>
        <w:t>20 учебный год – 78</w:t>
      </w:r>
      <w:r w:rsidRPr="00062D41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14:paraId="449516C1" w14:textId="77777777" w:rsidR="00E87586" w:rsidRDefault="00E87586" w:rsidP="00E87586">
      <w:pPr>
        <w:spacing w:line="276" w:lineRule="auto"/>
        <w:ind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2020/2021 учебный год – 76%</w:t>
      </w:r>
    </w:p>
    <w:p w14:paraId="2696C694" w14:textId="77777777" w:rsidR="00E87586" w:rsidRPr="00062D41" w:rsidRDefault="00E87586" w:rsidP="00E87586">
      <w:pPr>
        <w:spacing w:line="276" w:lineRule="auto"/>
        <w:ind w:firstLine="540"/>
        <w:jc w:val="both"/>
      </w:pPr>
      <w:r>
        <w:rPr>
          <w:sz w:val="28"/>
          <w:szCs w:val="28"/>
        </w:rPr>
        <w:t>Р</w:t>
      </w:r>
      <w:r w:rsidRPr="00062D41">
        <w:rPr>
          <w:sz w:val="28"/>
          <w:szCs w:val="28"/>
        </w:rPr>
        <w:t>иск депрессии</w:t>
      </w:r>
      <w:r>
        <w:rPr>
          <w:sz w:val="28"/>
          <w:szCs w:val="28"/>
        </w:rPr>
        <w:t xml:space="preserve"> у 8-классников МАОУ «Борковская СОШ» значительно ниже в сравнении с районными показателями.</w:t>
      </w:r>
    </w:p>
    <w:p w14:paraId="014CD4CA" w14:textId="77777777" w:rsidR="00E87586" w:rsidRPr="001F3560" w:rsidRDefault="00E87586" w:rsidP="00E87586">
      <w:pPr>
        <w:pStyle w:val="a4"/>
        <w:spacing w:after="0" w:line="276" w:lineRule="auto"/>
        <w:ind w:firstLine="540"/>
        <w:jc w:val="both"/>
        <w:rPr>
          <w:sz w:val="28"/>
          <w:szCs w:val="28"/>
        </w:rPr>
      </w:pPr>
      <w:r w:rsidRPr="001F3560">
        <w:rPr>
          <w:sz w:val="28"/>
          <w:szCs w:val="28"/>
        </w:rPr>
        <w:t xml:space="preserve">2.2.  </w:t>
      </w:r>
      <w:r>
        <w:rPr>
          <w:sz w:val="28"/>
          <w:szCs w:val="28"/>
        </w:rPr>
        <w:t>Т</w:t>
      </w:r>
      <w:r w:rsidRPr="001F3560">
        <w:rPr>
          <w:sz w:val="28"/>
          <w:szCs w:val="28"/>
        </w:rPr>
        <w:t>ипы характеров, которые в большей степени, чем другие, предрасполагают к нарушениям поведения при действии различных психогенных факторов</w:t>
      </w:r>
      <w:r>
        <w:rPr>
          <w:sz w:val="28"/>
          <w:szCs w:val="28"/>
        </w:rPr>
        <w:t>.</w:t>
      </w:r>
    </w:p>
    <w:p w14:paraId="7B8C059F" w14:textId="77777777" w:rsidR="00E87586" w:rsidRDefault="00E87586" w:rsidP="00E87586">
      <w:pPr>
        <w:pStyle w:val="31"/>
        <w:ind w:firstLine="540"/>
        <w:jc w:val="righ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701"/>
        <w:gridCol w:w="1701"/>
        <w:gridCol w:w="1843"/>
      </w:tblGrid>
      <w:tr w:rsidR="00E87586" w:rsidRPr="00AB183B" w14:paraId="72EFC911" w14:textId="77777777" w:rsidTr="008F3429">
        <w:trPr>
          <w:trHeight w:val="717"/>
        </w:trPr>
        <w:tc>
          <w:tcPr>
            <w:tcW w:w="3402" w:type="dxa"/>
            <w:shd w:val="clear" w:color="auto" w:fill="auto"/>
            <w:vAlign w:val="bottom"/>
          </w:tcPr>
          <w:p w14:paraId="45C0A677" w14:textId="77777777" w:rsidR="00E87586" w:rsidRPr="0062548B" w:rsidRDefault="00E87586" w:rsidP="008F342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ОО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BEF26F" w14:textId="77777777" w:rsidR="00E87586" w:rsidRPr="0062548B" w:rsidRDefault="00E87586" w:rsidP="008F3429">
            <w:pPr>
              <w:snapToGrid w:val="0"/>
              <w:jc w:val="center"/>
              <w:rPr>
                <w:b/>
              </w:rPr>
            </w:pPr>
            <w:r w:rsidRPr="0062548B">
              <w:rPr>
                <w:b/>
              </w:rPr>
              <w:t>Кол-во чел.</w:t>
            </w:r>
          </w:p>
        </w:tc>
        <w:tc>
          <w:tcPr>
            <w:tcW w:w="1701" w:type="dxa"/>
            <w:shd w:val="clear" w:color="auto" w:fill="auto"/>
          </w:tcPr>
          <w:p w14:paraId="5A673F93" w14:textId="77777777" w:rsidR="00E87586" w:rsidRPr="00F60C2C" w:rsidRDefault="00E87586" w:rsidP="008F3429">
            <w:pPr>
              <w:pStyle w:val="a6"/>
              <w:spacing w:after="0"/>
              <w:jc w:val="center"/>
              <w:rPr>
                <w:b/>
              </w:rPr>
            </w:pPr>
            <w:proofErr w:type="spellStart"/>
            <w:r w:rsidRPr="00F60C2C">
              <w:rPr>
                <w:b/>
              </w:rPr>
              <w:t>Демонстра</w:t>
            </w:r>
            <w:proofErr w:type="spellEnd"/>
            <w:r w:rsidRPr="00F60C2C">
              <w:rPr>
                <w:b/>
              </w:rPr>
              <w:t>-</w:t>
            </w:r>
          </w:p>
          <w:p w14:paraId="45FECD88" w14:textId="77777777" w:rsidR="00E87586" w:rsidRPr="00F60C2C" w:rsidRDefault="00E87586" w:rsidP="008F3429">
            <w:pPr>
              <w:pStyle w:val="a6"/>
              <w:spacing w:after="0"/>
              <w:jc w:val="center"/>
              <w:rPr>
                <w:b/>
              </w:rPr>
            </w:pPr>
            <w:proofErr w:type="spellStart"/>
            <w:r w:rsidRPr="00F60C2C">
              <w:rPr>
                <w:b/>
              </w:rPr>
              <w:t>тивный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B1FC028" w14:textId="77777777" w:rsidR="00E87586" w:rsidRPr="00F60C2C" w:rsidRDefault="00E87586" w:rsidP="008F3429">
            <w:pPr>
              <w:pStyle w:val="a6"/>
              <w:spacing w:after="0"/>
              <w:jc w:val="center"/>
              <w:rPr>
                <w:b/>
              </w:rPr>
            </w:pPr>
            <w:proofErr w:type="spellStart"/>
            <w:r w:rsidRPr="00F60C2C">
              <w:rPr>
                <w:b/>
              </w:rPr>
              <w:t>Неустойчи</w:t>
            </w:r>
            <w:proofErr w:type="spellEnd"/>
            <w:r w:rsidRPr="00F60C2C">
              <w:rPr>
                <w:b/>
              </w:rPr>
              <w:t>-</w:t>
            </w:r>
          </w:p>
          <w:p w14:paraId="6C1BB1FE" w14:textId="77777777" w:rsidR="00E87586" w:rsidRPr="00F60C2C" w:rsidRDefault="00E87586" w:rsidP="008F3429">
            <w:pPr>
              <w:pStyle w:val="a6"/>
              <w:spacing w:after="0"/>
              <w:jc w:val="center"/>
              <w:rPr>
                <w:b/>
              </w:rPr>
            </w:pPr>
            <w:r w:rsidRPr="00F60C2C">
              <w:rPr>
                <w:b/>
              </w:rPr>
              <w:t>вый</w:t>
            </w:r>
          </w:p>
        </w:tc>
        <w:tc>
          <w:tcPr>
            <w:tcW w:w="1843" w:type="dxa"/>
            <w:shd w:val="clear" w:color="auto" w:fill="auto"/>
          </w:tcPr>
          <w:p w14:paraId="7D8859F3" w14:textId="77777777" w:rsidR="00E87586" w:rsidRPr="00F60C2C" w:rsidRDefault="00E87586" w:rsidP="008F3429">
            <w:pPr>
              <w:pStyle w:val="a6"/>
              <w:spacing w:after="0"/>
              <w:jc w:val="center"/>
              <w:rPr>
                <w:b/>
              </w:rPr>
            </w:pPr>
            <w:r w:rsidRPr="00F60C2C">
              <w:rPr>
                <w:b/>
              </w:rPr>
              <w:t>Импульсивный</w:t>
            </w:r>
          </w:p>
        </w:tc>
      </w:tr>
      <w:tr w:rsidR="00E87586" w:rsidRPr="00A42941" w14:paraId="7AB19365" w14:textId="77777777" w:rsidTr="008F3429">
        <w:tc>
          <w:tcPr>
            <w:tcW w:w="3402" w:type="dxa"/>
            <w:shd w:val="clear" w:color="auto" w:fill="auto"/>
          </w:tcPr>
          <w:p w14:paraId="740192E0" w14:textId="77777777" w:rsidR="00E87586" w:rsidRPr="00850776" w:rsidRDefault="00E87586" w:rsidP="008F3429">
            <w:pPr>
              <w:spacing w:line="200" w:lineRule="atLeast"/>
              <w:jc w:val="both"/>
            </w:pPr>
            <w:r>
              <w:t>МАОУ «Борковская  СОШ»</w:t>
            </w:r>
          </w:p>
        </w:tc>
        <w:tc>
          <w:tcPr>
            <w:tcW w:w="1134" w:type="dxa"/>
            <w:shd w:val="clear" w:color="auto" w:fill="auto"/>
          </w:tcPr>
          <w:p w14:paraId="7B6C8565" w14:textId="77777777" w:rsidR="00E87586" w:rsidRPr="00850776" w:rsidRDefault="00E87586" w:rsidP="008F3429">
            <w:pPr>
              <w:spacing w:line="200" w:lineRule="atLeast"/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14:paraId="0D4674CC" w14:textId="77777777" w:rsidR="00E87586" w:rsidRDefault="00E87586" w:rsidP="008F3429">
            <w:pPr>
              <w:jc w:val="center"/>
            </w:pPr>
            <w:r>
              <w:t>9%</w:t>
            </w:r>
          </w:p>
        </w:tc>
        <w:tc>
          <w:tcPr>
            <w:tcW w:w="1701" w:type="dxa"/>
            <w:shd w:val="clear" w:color="auto" w:fill="auto"/>
          </w:tcPr>
          <w:p w14:paraId="62FB6862" w14:textId="77777777" w:rsidR="00E87586" w:rsidRDefault="00E87586" w:rsidP="008F3429">
            <w:pPr>
              <w:jc w:val="center"/>
            </w:pPr>
            <w:r>
              <w:t>0%</w:t>
            </w:r>
          </w:p>
        </w:tc>
        <w:tc>
          <w:tcPr>
            <w:tcW w:w="1843" w:type="dxa"/>
            <w:shd w:val="clear" w:color="auto" w:fill="auto"/>
          </w:tcPr>
          <w:p w14:paraId="61E0733B" w14:textId="77777777" w:rsidR="00E87586" w:rsidRDefault="00E87586" w:rsidP="008F3429">
            <w:pPr>
              <w:jc w:val="center"/>
            </w:pPr>
            <w:r>
              <w:t>9%</w:t>
            </w:r>
          </w:p>
        </w:tc>
      </w:tr>
      <w:tr w:rsidR="00E87586" w:rsidRPr="00A42941" w14:paraId="28993EDE" w14:textId="77777777" w:rsidTr="008F3429">
        <w:tc>
          <w:tcPr>
            <w:tcW w:w="3402" w:type="dxa"/>
            <w:shd w:val="clear" w:color="auto" w:fill="auto"/>
            <w:vAlign w:val="bottom"/>
          </w:tcPr>
          <w:p w14:paraId="0970784A" w14:textId="77777777" w:rsidR="00E87586" w:rsidRPr="00F15EF3" w:rsidRDefault="00E87586" w:rsidP="008F342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15EF3">
              <w:rPr>
                <w:b/>
                <w:sz w:val="22"/>
                <w:szCs w:val="22"/>
              </w:rPr>
              <w:t>Новгородский район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C36641" w14:textId="77777777" w:rsidR="00E87586" w:rsidRPr="00F15EF3" w:rsidRDefault="00E87586" w:rsidP="008F3429">
            <w:pPr>
              <w:snapToGrid w:val="0"/>
              <w:rPr>
                <w:b/>
              </w:rPr>
            </w:pPr>
            <w:r w:rsidRPr="00F15EF3">
              <w:rPr>
                <w:b/>
              </w:rPr>
              <w:t xml:space="preserve">    </w:t>
            </w:r>
            <w:r>
              <w:rPr>
                <w:b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7536AE5E" w14:textId="77777777" w:rsidR="00E87586" w:rsidRPr="00F15EF3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15EF3">
              <w:rPr>
                <w:b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14:paraId="4DCC356C" w14:textId="77777777" w:rsidR="00E87586" w:rsidRPr="00F15EF3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15EF3">
              <w:rPr>
                <w:b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14:paraId="2E2A5204" w14:textId="77777777" w:rsidR="00E87586" w:rsidRPr="00F15EF3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F15EF3">
              <w:rPr>
                <w:b/>
              </w:rPr>
              <w:t>%</w:t>
            </w:r>
          </w:p>
        </w:tc>
      </w:tr>
    </w:tbl>
    <w:p w14:paraId="1A0D9534" w14:textId="77777777" w:rsidR="00E87586" w:rsidRPr="001F3560" w:rsidRDefault="00E87586" w:rsidP="00E87586">
      <w:pPr>
        <w:pStyle w:val="a4"/>
        <w:spacing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F3560">
        <w:rPr>
          <w:sz w:val="28"/>
          <w:szCs w:val="28"/>
        </w:rPr>
        <w:t>мпульсивный тип характера</w:t>
      </w:r>
      <w:r>
        <w:rPr>
          <w:sz w:val="28"/>
          <w:szCs w:val="28"/>
        </w:rPr>
        <w:t xml:space="preserve"> (9%): п</w:t>
      </w:r>
      <w:r w:rsidRPr="001F3560">
        <w:rPr>
          <w:sz w:val="28"/>
          <w:szCs w:val="28"/>
        </w:rPr>
        <w:t xml:space="preserve">одростки с таким типом характера могут быть склонны к периодам злобно-тоскливого настроения с накипающим раздражением и поиском объекта, на котором можно сорвать зло. </w:t>
      </w:r>
    </w:p>
    <w:p w14:paraId="1621BB78" w14:textId="77777777" w:rsidR="00E87586" w:rsidRPr="001F3560" w:rsidRDefault="00E87586" w:rsidP="00E87586">
      <w:pPr>
        <w:pStyle w:val="a4"/>
        <w:spacing w:after="0" w:line="276" w:lineRule="auto"/>
        <w:ind w:firstLine="540"/>
        <w:jc w:val="both"/>
        <w:rPr>
          <w:sz w:val="28"/>
          <w:szCs w:val="28"/>
        </w:rPr>
      </w:pPr>
      <w:r w:rsidRPr="001F3560">
        <w:rPr>
          <w:sz w:val="28"/>
          <w:szCs w:val="28"/>
        </w:rPr>
        <w:t>Демонстративный тип характера (</w:t>
      </w:r>
      <w:r>
        <w:rPr>
          <w:sz w:val="28"/>
          <w:szCs w:val="28"/>
        </w:rPr>
        <w:t>9</w:t>
      </w:r>
      <w:r w:rsidRPr="001F3560">
        <w:rPr>
          <w:sz w:val="28"/>
          <w:szCs w:val="28"/>
        </w:rPr>
        <w:t xml:space="preserve">%): для подростков с таким типом характера свойственен эгоцентризм, жажда внимания к своей особе, потребность в сочувствии, восхищении. Демонстративный тип поведения может приводить к совершению подростками правонарушений. </w:t>
      </w:r>
    </w:p>
    <w:p w14:paraId="27219A53" w14:textId="77777777" w:rsidR="00E87586" w:rsidRPr="001F3560" w:rsidRDefault="00E87586" w:rsidP="00E87586">
      <w:pPr>
        <w:pStyle w:val="1"/>
        <w:spacing w:line="276" w:lineRule="auto"/>
        <w:ind w:left="0" w:firstLine="54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3) </w:t>
      </w:r>
      <w:r w:rsidRPr="001F3560">
        <w:rPr>
          <w:b/>
          <w:bCs/>
          <w:color w:val="000000"/>
          <w:szCs w:val="28"/>
        </w:rPr>
        <w:t>Определение личностных особенностей обучающихся 8-х, 10-х классов.</w:t>
      </w:r>
    </w:p>
    <w:p w14:paraId="4F2A30AD" w14:textId="77777777" w:rsidR="00E87586" w:rsidRPr="001F3560" w:rsidRDefault="00E87586" w:rsidP="00E87586">
      <w:pPr>
        <w:tabs>
          <w:tab w:val="left" w:pos="0"/>
        </w:tabs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 w:rsidRPr="001F3560">
        <w:rPr>
          <w:bCs/>
          <w:color w:val="000000"/>
          <w:sz w:val="28"/>
          <w:szCs w:val="28"/>
        </w:rPr>
        <w:t>Успешная социализация   обучающихся невозможна без сформированных личностных качеств.</w:t>
      </w:r>
    </w:p>
    <w:p w14:paraId="209A447A" w14:textId="77777777" w:rsidR="00E87586" w:rsidRPr="001F3560" w:rsidRDefault="00E87586" w:rsidP="00E87586">
      <w:pPr>
        <w:tabs>
          <w:tab w:val="left" w:pos="0"/>
        </w:tabs>
        <w:jc w:val="right"/>
      </w:pPr>
      <w:r w:rsidRPr="001F3560">
        <w:t>Кол-во обучающихся 8-х, 10- х классов со сформированными</w:t>
      </w:r>
      <w:r>
        <w:t xml:space="preserve"> </w:t>
      </w:r>
      <w:r w:rsidRPr="001F3560">
        <w:t>личностными качествами на среднем и высоком уровне</w:t>
      </w:r>
    </w:p>
    <w:tbl>
      <w:tblPr>
        <w:tblpPr w:leftFromText="180" w:rightFromText="180" w:vertAnchor="text" w:horzAnchor="page" w:tblpX="578" w:tblpY="206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0"/>
        <w:gridCol w:w="801"/>
        <w:gridCol w:w="800"/>
        <w:gridCol w:w="688"/>
        <w:gridCol w:w="708"/>
        <w:gridCol w:w="820"/>
        <w:gridCol w:w="720"/>
        <w:gridCol w:w="840"/>
        <w:gridCol w:w="772"/>
        <w:gridCol w:w="817"/>
      </w:tblGrid>
      <w:tr w:rsidR="00E87586" w:rsidRPr="001F01EC" w14:paraId="7F7F3CA6" w14:textId="77777777" w:rsidTr="008F3429">
        <w:trPr>
          <w:cantSplit/>
          <w:trHeight w:val="2401"/>
        </w:trPr>
        <w:tc>
          <w:tcPr>
            <w:tcW w:w="2802" w:type="dxa"/>
            <w:shd w:val="clear" w:color="auto" w:fill="auto"/>
            <w:vAlign w:val="bottom"/>
          </w:tcPr>
          <w:p w14:paraId="5941B7D0" w14:textId="77777777" w:rsidR="00E87586" w:rsidRPr="001F3560" w:rsidRDefault="00E87586" w:rsidP="008F3429">
            <w:pPr>
              <w:snapToGrid w:val="0"/>
              <w:rPr>
                <w:b/>
              </w:rPr>
            </w:pPr>
            <w:r w:rsidRPr="001F3560">
              <w:rPr>
                <w:b/>
              </w:rPr>
              <w:t xml:space="preserve">                    ОО</w:t>
            </w:r>
          </w:p>
        </w:tc>
        <w:tc>
          <w:tcPr>
            <w:tcW w:w="720" w:type="dxa"/>
            <w:shd w:val="clear" w:color="auto" w:fill="auto"/>
            <w:textDirection w:val="btLr"/>
            <w:vAlign w:val="bottom"/>
          </w:tcPr>
          <w:p w14:paraId="493588F1" w14:textId="77777777" w:rsidR="00E87586" w:rsidRPr="001F3560" w:rsidRDefault="00E87586" w:rsidP="008F3429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01" w:type="dxa"/>
            <w:shd w:val="clear" w:color="auto" w:fill="auto"/>
            <w:textDirection w:val="btLr"/>
            <w:vAlign w:val="bottom"/>
          </w:tcPr>
          <w:p w14:paraId="25D37259" w14:textId="77777777" w:rsidR="00E87586" w:rsidRPr="001F3560" w:rsidRDefault="00E87586" w:rsidP="008F3429">
            <w:pPr>
              <w:snapToGrid w:val="0"/>
              <w:ind w:left="113" w:right="113"/>
              <w:jc w:val="center"/>
              <w:rPr>
                <w:b/>
              </w:rPr>
            </w:pPr>
            <w:r w:rsidRPr="001F3560">
              <w:rPr>
                <w:b/>
              </w:rPr>
              <w:t>Исполнительность</w:t>
            </w:r>
          </w:p>
        </w:tc>
        <w:tc>
          <w:tcPr>
            <w:tcW w:w="800" w:type="dxa"/>
            <w:shd w:val="clear" w:color="auto" w:fill="auto"/>
            <w:textDirection w:val="btLr"/>
          </w:tcPr>
          <w:p w14:paraId="3BD69048" w14:textId="77777777" w:rsidR="00E87586" w:rsidRPr="001F3560" w:rsidRDefault="00E87586" w:rsidP="008F3429">
            <w:pPr>
              <w:pStyle w:val="a6"/>
              <w:ind w:left="113" w:right="113"/>
              <w:jc w:val="center"/>
              <w:rPr>
                <w:b/>
              </w:rPr>
            </w:pPr>
            <w:r w:rsidRPr="001F3560">
              <w:rPr>
                <w:b/>
                <w:color w:val="000000"/>
              </w:rPr>
              <w:t>Волевой самоконтроль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14:paraId="3169ECBA" w14:textId="77777777" w:rsidR="00E87586" w:rsidRPr="00D57781" w:rsidRDefault="00E87586" w:rsidP="008F3429">
            <w:pPr>
              <w:pStyle w:val="a6"/>
              <w:ind w:left="113" w:right="113"/>
              <w:jc w:val="center"/>
              <w:rPr>
                <w:b/>
              </w:rPr>
            </w:pPr>
            <w:r w:rsidRPr="00D57781">
              <w:rPr>
                <w:b/>
                <w:color w:val="000000"/>
              </w:rPr>
              <w:t>Честолюбие</w:t>
            </w:r>
          </w:p>
        </w:tc>
        <w:tc>
          <w:tcPr>
            <w:tcW w:w="708" w:type="dxa"/>
            <w:textDirection w:val="btLr"/>
          </w:tcPr>
          <w:p w14:paraId="47AB7BDA" w14:textId="77777777" w:rsidR="00E87586" w:rsidRPr="00D57781" w:rsidRDefault="00E87586" w:rsidP="008F3429">
            <w:pPr>
              <w:pStyle w:val="a6"/>
              <w:ind w:left="113" w:right="113"/>
              <w:jc w:val="center"/>
              <w:rPr>
                <w:b/>
              </w:rPr>
            </w:pPr>
            <w:r w:rsidRPr="00D57781">
              <w:rPr>
                <w:b/>
                <w:color w:val="000000"/>
              </w:rPr>
              <w:t>Коммуникативная активность</w:t>
            </w:r>
          </w:p>
        </w:tc>
        <w:tc>
          <w:tcPr>
            <w:tcW w:w="820" w:type="dxa"/>
            <w:textDirection w:val="btLr"/>
          </w:tcPr>
          <w:p w14:paraId="18BB43B2" w14:textId="77777777" w:rsidR="00E87586" w:rsidRPr="00D57781" w:rsidRDefault="00E87586" w:rsidP="008F3429">
            <w:pPr>
              <w:pStyle w:val="a6"/>
              <w:ind w:left="113" w:right="113"/>
              <w:jc w:val="center"/>
              <w:rPr>
                <w:b/>
              </w:rPr>
            </w:pPr>
            <w:r w:rsidRPr="00D57781">
              <w:rPr>
                <w:b/>
                <w:color w:val="000000"/>
              </w:rPr>
              <w:t>Самостоятельность независимость</w:t>
            </w:r>
          </w:p>
        </w:tc>
        <w:tc>
          <w:tcPr>
            <w:tcW w:w="720" w:type="dxa"/>
            <w:textDirection w:val="btLr"/>
          </w:tcPr>
          <w:p w14:paraId="6320D3E9" w14:textId="77777777" w:rsidR="00E87586" w:rsidRPr="00D57781" w:rsidRDefault="00E87586" w:rsidP="008F3429">
            <w:pPr>
              <w:pStyle w:val="a6"/>
              <w:ind w:left="113" w:right="113"/>
              <w:jc w:val="center"/>
              <w:rPr>
                <w:b/>
              </w:rPr>
            </w:pPr>
            <w:r w:rsidRPr="00D57781">
              <w:rPr>
                <w:b/>
                <w:color w:val="000000"/>
              </w:rPr>
              <w:t>Тревожность</w:t>
            </w:r>
          </w:p>
        </w:tc>
        <w:tc>
          <w:tcPr>
            <w:tcW w:w="840" w:type="dxa"/>
            <w:textDirection w:val="btLr"/>
          </w:tcPr>
          <w:p w14:paraId="7D6E8016" w14:textId="77777777" w:rsidR="00E87586" w:rsidRPr="00D57781" w:rsidRDefault="00E87586" w:rsidP="008F3429">
            <w:pPr>
              <w:pStyle w:val="a6"/>
              <w:ind w:left="113" w:right="113"/>
              <w:jc w:val="center"/>
              <w:rPr>
                <w:b/>
              </w:rPr>
            </w:pPr>
            <w:r w:rsidRPr="00D57781">
              <w:rPr>
                <w:b/>
                <w:color w:val="000000"/>
              </w:rPr>
              <w:t>Беспечность</w:t>
            </w:r>
          </w:p>
        </w:tc>
        <w:tc>
          <w:tcPr>
            <w:tcW w:w="772" w:type="dxa"/>
            <w:textDirection w:val="btLr"/>
          </w:tcPr>
          <w:p w14:paraId="1334C228" w14:textId="77777777" w:rsidR="00E87586" w:rsidRPr="00D57781" w:rsidRDefault="00E87586" w:rsidP="008F3429">
            <w:pPr>
              <w:pStyle w:val="a6"/>
              <w:ind w:left="113" w:right="113"/>
              <w:jc w:val="center"/>
              <w:rPr>
                <w:b/>
              </w:rPr>
            </w:pPr>
            <w:r w:rsidRPr="00D57781">
              <w:rPr>
                <w:b/>
                <w:color w:val="000000"/>
              </w:rPr>
              <w:t>Эмоциональность</w:t>
            </w:r>
          </w:p>
        </w:tc>
        <w:tc>
          <w:tcPr>
            <w:tcW w:w="817" w:type="dxa"/>
            <w:textDirection w:val="btLr"/>
          </w:tcPr>
          <w:p w14:paraId="6A093D3D" w14:textId="77777777" w:rsidR="00E87586" w:rsidRPr="00D57781" w:rsidRDefault="00E87586" w:rsidP="008F3429">
            <w:pPr>
              <w:pStyle w:val="a6"/>
              <w:ind w:left="113" w:right="113"/>
              <w:jc w:val="center"/>
              <w:rPr>
                <w:b/>
              </w:rPr>
            </w:pPr>
            <w:r w:rsidRPr="00D57781">
              <w:rPr>
                <w:b/>
                <w:color w:val="000000"/>
              </w:rPr>
              <w:t>Дипломатичность</w:t>
            </w:r>
          </w:p>
        </w:tc>
      </w:tr>
      <w:tr w:rsidR="00E87586" w:rsidRPr="0080246A" w14:paraId="6AF05ED5" w14:textId="77777777" w:rsidTr="008F3429">
        <w:trPr>
          <w:trHeight w:val="422"/>
        </w:trPr>
        <w:tc>
          <w:tcPr>
            <w:tcW w:w="2802" w:type="dxa"/>
            <w:vMerge w:val="restart"/>
            <w:shd w:val="clear" w:color="auto" w:fill="auto"/>
          </w:tcPr>
          <w:p w14:paraId="4F46B74C" w14:textId="77777777" w:rsidR="00E87586" w:rsidRPr="001F3560" w:rsidRDefault="00E87586" w:rsidP="008F3429">
            <w:pPr>
              <w:spacing w:line="200" w:lineRule="atLeast"/>
              <w:jc w:val="center"/>
              <w:rPr>
                <w:b/>
              </w:rPr>
            </w:pPr>
            <w:r w:rsidRPr="001F3560">
              <w:rPr>
                <w:b/>
              </w:rPr>
              <w:t>МАОУ «Борковская  СОШ»</w:t>
            </w:r>
          </w:p>
        </w:tc>
        <w:tc>
          <w:tcPr>
            <w:tcW w:w="720" w:type="dxa"/>
            <w:shd w:val="clear" w:color="auto" w:fill="auto"/>
          </w:tcPr>
          <w:p w14:paraId="66F2B659" w14:textId="77777777" w:rsidR="00E87586" w:rsidRPr="00D57781" w:rsidRDefault="00E87586" w:rsidP="008F3429">
            <w:pPr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D57781">
              <w:rPr>
                <w:b/>
                <w:sz w:val="18"/>
                <w:szCs w:val="18"/>
              </w:rPr>
              <w:t xml:space="preserve">8 </w:t>
            </w:r>
            <w:proofErr w:type="spellStart"/>
            <w:r w:rsidRPr="00D57781">
              <w:rPr>
                <w:b/>
                <w:sz w:val="18"/>
                <w:szCs w:val="18"/>
              </w:rPr>
              <w:t>кл</w:t>
            </w:r>
            <w:proofErr w:type="spellEnd"/>
            <w:r w:rsidRPr="00D5778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1" w:type="dxa"/>
            <w:shd w:val="clear" w:color="auto" w:fill="auto"/>
          </w:tcPr>
          <w:p w14:paraId="084A6913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F3560">
              <w:rPr>
                <w:sz w:val="20"/>
                <w:szCs w:val="20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14:paraId="29ADB13B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F3560">
              <w:rPr>
                <w:sz w:val="20"/>
                <w:szCs w:val="20"/>
              </w:rPr>
              <w:t>%</w:t>
            </w:r>
          </w:p>
        </w:tc>
        <w:tc>
          <w:tcPr>
            <w:tcW w:w="688" w:type="dxa"/>
            <w:shd w:val="clear" w:color="auto" w:fill="auto"/>
          </w:tcPr>
          <w:p w14:paraId="0774E82C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F3560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14:paraId="2AFB9B41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1F3560">
              <w:rPr>
                <w:sz w:val="20"/>
                <w:szCs w:val="20"/>
              </w:rPr>
              <w:t>%</w:t>
            </w:r>
          </w:p>
        </w:tc>
        <w:tc>
          <w:tcPr>
            <w:tcW w:w="820" w:type="dxa"/>
          </w:tcPr>
          <w:p w14:paraId="117FDA18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1F3560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14:paraId="70DE7726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F3560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</w:tcPr>
          <w:p w14:paraId="218DE1FF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1F3560">
              <w:rPr>
                <w:sz w:val="20"/>
                <w:szCs w:val="20"/>
              </w:rPr>
              <w:t>%</w:t>
            </w:r>
          </w:p>
        </w:tc>
        <w:tc>
          <w:tcPr>
            <w:tcW w:w="772" w:type="dxa"/>
          </w:tcPr>
          <w:p w14:paraId="5B23AA68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F3560">
              <w:rPr>
                <w:sz w:val="20"/>
                <w:szCs w:val="20"/>
              </w:rPr>
              <w:t>0%</w:t>
            </w:r>
          </w:p>
        </w:tc>
        <w:tc>
          <w:tcPr>
            <w:tcW w:w="817" w:type="dxa"/>
          </w:tcPr>
          <w:p w14:paraId="024D4F85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F3560">
              <w:rPr>
                <w:sz w:val="20"/>
                <w:szCs w:val="20"/>
              </w:rPr>
              <w:t>%</w:t>
            </w:r>
          </w:p>
        </w:tc>
      </w:tr>
      <w:tr w:rsidR="00E87586" w14:paraId="6DD175F5" w14:textId="77777777" w:rsidTr="008F3429">
        <w:trPr>
          <w:trHeight w:val="306"/>
        </w:trPr>
        <w:tc>
          <w:tcPr>
            <w:tcW w:w="2802" w:type="dxa"/>
            <w:vMerge/>
            <w:shd w:val="clear" w:color="auto" w:fill="auto"/>
          </w:tcPr>
          <w:p w14:paraId="2272F018" w14:textId="77777777" w:rsidR="00E87586" w:rsidRPr="001F3560" w:rsidRDefault="00E87586" w:rsidP="008F3429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E7183B0" w14:textId="77777777" w:rsidR="00E87586" w:rsidRPr="00D57781" w:rsidRDefault="00E87586" w:rsidP="008F3429">
            <w:pPr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D57781">
              <w:rPr>
                <w:b/>
                <w:sz w:val="18"/>
                <w:szCs w:val="18"/>
              </w:rPr>
              <w:t xml:space="preserve">10 </w:t>
            </w:r>
            <w:proofErr w:type="spellStart"/>
            <w:r w:rsidRPr="00D57781">
              <w:rPr>
                <w:b/>
                <w:sz w:val="18"/>
                <w:szCs w:val="18"/>
              </w:rPr>
              <w:t>кл</w:t>
            </w:r>
            <w:proofErr w:type="spellEnd"/>
            <w:r w:rsidRPr="00D5778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1" w:type="dxa"/>
            <w:shd w:val="clear" w:color="auto" w:fill="auto"/>
          </w:tcPr>
          <w:p w14:paraId="53D5CEE7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1F3560">
              <w:rPr>
                <w:sz w:val="20"/>
                <w:szCs w:val="20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14:paraId="4C6F5733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 w:rsidRPr="001F3560">
              <w:rPr>
                <w:sz w:val="20"/>
                <w:szCs w:val="20"/>
              </w:rPr>
              <w:t>100%</w:t>
            </w:r>
          </w:p>
        </w:tc>
        <w:tc>
          <w:tcPr>
            <w:tcW w:w="688" w:type="dxa"/>
            <w:shd w:val="clear" w:color="auto" w:fill="auto"/>
          </w:tcPr>
          <w:p w14:paraId="66710CDA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1F3560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14:paraId="1A06F26C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1F3560">
              <w:rPr>
                <w:sz w:val="20"/>
                <w:szCs w:val="20"/>
              </w:rPr>
              <w:t>%</w:t>
            </w:r>
          </w:p>
        </w:tc>
        <w:tc>
          <w:tcPr>
            <w:tcW w:w="820" w:type="dxa"/>
          </w:tcPr>
          <w:p w14:paraId="178EC9F1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1F3560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14:paraId="5BE5D893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F3560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</w:tcPr>
          <w:p w14:paraId="1BB257D2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F3560">
              <w:rPr>
                <w:sz w:val="20"/>
                <w:szCs w:val="20"/>
              </w:rPr>
              <w:t>%</w:t>
            </w:r>
          </w:p>
        </w:tc>
        <w:tc>
          <w:tcPr>
            <w:tcW w:w="772" w:type="dxa"/>
          </w:tcPr>
          <w:p w14:paraId="23DFD3A8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1F3560">
              <w:rPr>
                <w:sz w:val="20"/>
                <w:szCs w:val="20"/>
              </w:rPr>
              <w:t>%</w:t>
            </w:r>
          </w:p>
        </w:tc>
        <w:tc>
          <w:tcPr>
            <w:tcW w:w="817" w:type="dxa"/>
          </w:tcPr>
          <w:p w14:paraId="5CC788A1" w14:textId="77777777" w:rsidR="00E87586" w:rsidRPr="001F3560" w:rsidRDefault="00E87586" w:rsidP="008F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F3560">
              <w:rPr>
                <w:sz w:val="20"/>
                <w:szCs w:val="20"/>
              </w:rPr>
              <w:t>%</w:t>
            </w:r>
          </w:p>
        </w:tc>
      </w:tr>
      <w:tr w:rsidR="00E87586" w:rsidRPr="004435C0" w14:paraId="3BD4B1C5" w14:textId="77777777" w:rsidTr="008F3429">
        <w:trPr>
          <w:trHeight w:val="503"/>
        </w:trPr>
        <w:tc>
          <w:tcPr>
            <w:tcW w:w="2802" w:type="dxa"/>
            <w:vMerge w:val="restart"/>
            <w:shd w:val="clear" w:color="auto" w:fill="auto"/>
            <w:vAlign w:val="bottom"/>
          </w:tcPr>
          <w:p w14:paraId="17A7204F" w14:textId="77777777" w:rsidR="00E87586" w:rsidRPr="001F3560" w:rsidRDefault="00E87586" w:rsidP="008F3429">
            <w:pPr>
              <w:snapToGrid w:val="0"/>
              <w:jc w:val="center"/>
              <w:rPr>
                <w:b/>
              </w:rPr>
            </w:pPr>
            <w:r w:rsidRPr="001F3560">
              <w:rPr>
                <w:b/>
              </w:rPr>
              <w:t>Новгородский район</w:t>
            </w:r>
          </w:p>
        </w:tc>
        <w:tc>
          <w:tcPr>
            <w:tcW w:w="720" w:type="dxa"/>
            <w:shd w:val="clear" w:color="auto" w:fill="auto"/>
          </w:tcPr>
          <w:p w14:paraId="018F242F" w14:textId="77777777" w:rsidR="00E87586" w:rsidRPr="00D57781" w:rsidRDefault="00E87586" w:rsidP="008F3429">
            <w:pPr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D57781">
              <w:rPr>
                <w:b/>
                <w:sz w:val="18"/>
                <w:szCs w:val="18"/>
              </w:rPr>
              <w:t xml:space="preserve">8 </w:t>
            </w:r>
            <w:proofErr w:type="spellStart"/>
            <w:r w:rsidRPr="00D57781">
              <w:rPr>
                <w:b/>
                <w:sz w:val="18"/>
                <w:szCs w:val="18"/>
              </w:rPr>
              <w:t>кл</w:t>
            </w:r>
            <w:proofErr w:type="spellEnd"/>
            <w:r w:rsidRPr="00D5778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1" w:type="dxa"/>
            <w:shd w:val="clear" w:color="auto" w:fill="auto"/>
          </w:tcPr>
          <w:p w14:paraId="6B6BDC5D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 w:rsidRPr="001F356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7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14:paraId="23F1CBF5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 w:rsidRPr="001F356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7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88" w:type="dxa"/>
            <w:shd w:val="clear" w:color="auto" w:fill="auto"/>
          </w:tcPr>
          <w:p w14:paraId="0E2A31E0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14:paraId="03C816E0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 w:rsidRPr="001F356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1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20" w:type="dxa"/>
          </w:tcPr>
          <w:p w14:paraId="2E224134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14:paraId="732C39B6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40" w:type="dxa"/>
          </w:tcPr>
          <w:p w14:paraId="02AEE273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72" w:type="dxa"/>
          </w:tcPr>
          <w:p w14:paraId="0A31F57A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17" w:type="dxa"/>
          </w:tcPr>
          <w:p w14:paraId="39A2F66E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</w:tr>
      <w:tr w:rsidR="00E87586" w:rsidRPr="004435C0" w14:paraId="706F1AB2" w14:textId="77777777" w:rsidTr="008F3429">
        <w:trPr>
          <w:trHeight w:val="131"/>
        </w:trPr>
        <w:tc>
          <w:tcPr>
            <w:tcW w:w="2802" w:type="dxa"/>
            <w:vMerge/>
            <w:shd w:val="clear" w:color="auto" w:fill="auto"/>
            <w:vAlign w:val="bottom"/>
          </w:tcPr>
          <w:p w14:paraId="69B4989F" w14:textId="77777777" w:rsidR="00E87586" w:rsidRPr="001F3560" w:rsidRDefault="00E87586" w:rsidP="008F34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0500598" w14:textId="77777777" w:rsidR="00E87586" w:rsidRPr="00D57781" w:rsidRDefault="00E87586" w:rsidP="008F3429">
            <w:pPr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D57781">
              <w:rPr>
                <w:b/>
                <w:sz w:val="18"/>
                <w:szCs w:val="18"/>
              </w:rPr>
              <w:t xml:space="preserve">10 </w:t>
            </w:r>
            <w:proofErr w:type="spellStart"/>
            <w:r w:rsidRPr="00D57781">
              <w:rPr>
                <w:b/>
                <w:sz w:val="18"/>
                <w:szCs w:val="18"/>
              </w:rPr>
              <w:t>кл</w:t>
            </w:r>
            <w:proofErr w:type="spellEnd"/>
            <w:r w:rsidRPr="00D5778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1" w:type="dxa"/>
            <w:shd w:val="clear" w:color="auto" w:fill="auto"/>
          </w:tcPr>
          <w:p w14:paraId="28F37F66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14:paraId="206B241A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88" w:type="dxa"/>
            <w:shd w:val="clear" w:color="auto" w:fill="auto"/>
          </w:tcPr>
          <w:p w14:paraId="4954CE30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14:paraId="5576F1FC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20" w:type="dxa"/>
          </w:tcPr>
          <w:p w14:paraId="4F2E35A0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14:paraId="3ACC163D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40" w:type="dxa"/>
          </w:tcPr>
          <w:p w14:paraId="427DF734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72" w:type="dxa"/>
          </w:tcPr>
          <w:p w14:paraId="758165F2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17" w:type="dxa"/>
          </w:tcPr>
          <w:p w14:paraId="0030EFE0" w14:textId="77777777" w:rsidR="00E87586" w:rsidRPr="001F3560" w:rsidRDefault="00E87586" w:rsidP="008F3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1F3560">
              <w:rPr>
                <w:b/>
                <w:sz w:val="20"/>
                <w:szCs w:val="20"/>
              </w:rPr>
              <w:t>%</w:t>
            </w:r>
          </w:p>
        </w:tc>
      </w:tr>
    </w:tbl>
    <w:p w14:paraId="716012F4" w14:textId="77777777" w:rsidR="00E87586" w:rsidRPr="00E7027D" w:rsidRDefault="00E87586" w:rsidP="00E87586"/>
    <w:p w14:paraId="0DC3FF46" w14:textId="77777777" w:rsidR="00E87586" w:rsidRDefault="00E87586" w:rsidP="00E87586">
      <w:pPr>
        <w:shd w:val="clear" w:color="auto" w:fill="FFFFFF"/>
        <w:spacing w:line="276" w:lineRule="auto"/>
        <w:ind w:firstLine="439"/>
        <w:jc w:val="both"/>
        <w:rPr>
          <w:color w:val="000000"/>
          <w:spacing w:val="2"/>
          <w:sz w:val="28"/>
          <w:szCs w:val="28"/>
        </w:rPr>
      </w:pPr>
      <w:r w:rsidRPr="00BE1696">
        <w:rPr>
          <w:color w:val="000000"/>
          <w:spacing w:val="2"/>
          <w:sz w:val="28"/>
          <w:szCs w:val="28"/>
        </w:rPr>
        <w:t>В наименьшей степени</w:t>
      </w:r>
      <w:r>
        <w:rPr>
          <w:color w:val="000000"/>
          <w:spacing w:val="2"/>
          <w:sz w:val="28"/>
          <w:szCs w:val="28"/>
        </w:rPr>
        <w:t xml:space="preserve"> у обучающихся 8-х и 10-х классов МАОУ «Борковская СОШ»  сформированы такие качества как:</w:t>
      </w:r>
    </w:p>
    <w:p w14:paraId="3324D1CF" w14:textId="77777777" w:rsidR="00E87586" w:rsidRDefault="00E87586" w:rsidP="00E87586">
      <w:pPr>
        <w:shd w:val="clear" w:color="auto" w:fill="FFFFFF"/>
        <w:spacing w:line="276" w:lineRule="auto"/>
        <w:ind w:firstLine="439"/>
        <w:jc w:val="both"/>
        <w:rPr>
          <w:i/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- честолюбие</w:t>
      </w:r>
    </w:p>
    <w:p w14:paraId="2691C093" w14:textId="77777777" w:rsidR="00E87586" w:rsidRDefault="00E87586" w:rsidP="00E87586">
      <w:pPr>
        <w:shd w:val="clear" w:color="auto" w:fill="FFFFFF"/>
        <w:spacing w:line="276" w:lineRule="auto"/>
        <w:ind w:firstLine="439"/>
        <w:jc w:val="both"/>
        <w:rPr>
          <w:i/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- тревожность.</w:t>
      </w:r>
    </w:p>
    <w:p w14:paraId="4095A118" w14:textId="77777777" w:rsidR="00E87586" w:rsidRDefault="00E87586" w:rsidP="00E87586">
      <w:pPr>
        <w:shd w:val="clear" w:color="auto" w:fill="FFFFFF"/>
        <w:spacing w:line="276" w:lineRule="auto"/>
        <w:ind w:firstLine="43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 большинства обучающихся  8 и 10 классов в целом сформированы личностные качества на среднем и высоком уровнях. </w:t>
      </w:r>
    </w:p>
    <w:p w14:paraId="4751D974" w14:textId="77777777" w:rsidR="00E87586" w:rsidRPr="00CF25F8" w:rsidRDefault="00E87586" w:rsidP="00E87586">
      <w:pPr>
        <w:shd w:val="clear" w:color="auto" w:fill="FFFFFF"/>
        <w:spacing w:line="276" w:lineRule="auto"/>
        <w:ind w:firstLine="43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 50 % обучающихся 8 класса и 67% обучающихся 10 класса повышенная эмоциональная реактивность. Подростки не могут сдерживать своих реакций, характерны яркие внешние проявления: крики, слезы, истерики. Они могут наговорить грубостей, а потом жалеть об этом.</w:t>
      </w:r>
    </w:p>
    <w:p w14:paraId="2A1018C6" w14:textId="77777777" w:rsidR="00E87586" w:rsidRPr="00CF25F8" w:rsidRDefault="00E87586" w:rsidP="00E87586">
      <w:pPr>
        <w:shd w:val="clear" w:color="auto" w:fill="FFFFFF"/>
        <w:spacing w:line="276" w:lineRule="auto"/>
        <w:ind w:firstLine="439"/>
        <w:jc w:val="both"/>
        <w:rPr>
          <w:b/>
          <w:bCs/>
          <w:sz w:val="28"/>
          <w:szCs w:val="28"/>
        </w:rPr>
      </w:pPr>
      <w:r w:rsidRPr="00CF25F8">
        <w:rPr>
          <w:b/>
          <w:bCs/>
          <w:sz w:val="28"/>
          <w:szCs w:val="28"/>
        </w:rPr>
        <w:t>4) Определение личностных особенностей обучающихся  4-х,  6-х классов, как предпосылок формирования  социализации</w:t>
      </w:r>
    </w:p>
    <w:p w14:paraId="46933168" w14:textId="77777777" w:rsidR="00E87586" w:rsidRDefault="00E87586" w:rsidP="00E87586">
      <w:pPr>
        <w:tabs>
          <w:tab w:val="left" w:pos="0"/>
        </w:tabs>
        <w:ind w:firstLine="540"/>
        <w:jc w:val="right"/>
        <w:rPr>
          <w:bCs/>
          <w:color w:val="000000"/>
        </w:rPr>
      </w:pPr>
      <w:r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ab/>
      </w:r>
      <w:r w:rsidRPr="00535273">
        <w:rPr>
          <w:bCs/>
          <w:color w:val="000000"/>
        </w:rPr>
        <w:t xml:space="preserve">Кол-во обучающихся </w:t>
      </w:r>
      <w:r>
        <w:rPr>
          <w:bCs/>
          <w:color w:val="000000"/>
        </w:rPr>
        <w:t xml:space="preserve">4-х,6-х классов </w:t>
      </w:r>
      <w:r w:rsidRPr="00535273">
        <w:rPr>
          <w:bCs/>
          <w:color w:val="000000"/>
        </w:rPr>
        <w:t>со сформированными</w:t>
      </w:r>
    </w:p>
    <w:p w14:paraId="17DB3594" w14:textId="77777777" w:rsidR="00E87586" w:rsidRDefault="00E87586" w:rsidP="00E87586">
      <w:pPr>
        <w:tabs>
          <w:tab w:val="left" w:pos="0"/>
        </w:tabs>
        <w:jc w:val="right"/>
        <w:rPr>
          <w:color w:val="000000"/>
          <w:spacing w:val="2"/>
          <w:sz w:val="28"/>
          <w:szCs w:val="28"/>
        </w:rPr>
      </w:pPr>
      <w:r w:rsidRPr="00535273">
        <w:rPr>
          <w:bCs/>
          <w:color w:val="000000"/>
        </w:rPr>
        <w:t xml:space="preserve"> личностными качествами </w:t>
      </w:r>
      <w:r>
        <w:rPr>
          <w:bCs/>
          <w:color w:val="000000"/>
        </w:rPr>
        <w:t>на среднем и высоком уровне</w:t>
      </w:r>
    </w:p>
    <w:tbl>
      <w:tblPr>
        <w:tblpPr w:leftFromText="180" w:rightFromText="180" w:vertAnchor="text" w:horzAnchor="page" w:tblpX="406" w:tblpY="206"/>
        <w:tblW w:w="1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860"/>
        <w:gridCol w:w="850"/>
        <w:gridCol w:w="851"/>
        <w:gridCol w:w="708"/>
        <w:gridCol w:w="851"/>
        <w:gridCol w:w="709"/>
        <w:gridCol w:w="852"/>
        <w:gridCol w:w="840"/>
        <w:gridCol w:w="840"/>
      </w:tblGrid>
      <w:tr w:rsidR="00E87586" w:rsidRPr="0080246A" w14:paraId="1EDFF406" w14:textId="77777777" w:rsidTr="008F3429">
        <w:trPr>
          <w:cantSplit/>
          <w:trHeight w:val="2323"/>
        </w:trPr>
        <w:tc>
          <w:tcPr>
            <w:tcW w:w="3348" w:type="dxa"/>
            <w:shd w:val="clear" w:color="auto" w:fill="auto"/>
          </w:tcPr>
          <w:p w14:paraId="4FA33D97" w14:textId="77777777" w:rsidR="00E87586" w:rsidRPr="0065178F" w:rsidRDefault="00E87586" w:rsidP="008F3429">
            <w:pPr>
              <w:spacing w:line="200" w:lineRule="atLeast"/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47EA6FE" w14:textId="77777777" w:rsidR="00E87586" w:rsidRPr="00D57781" w:rsidRDefault="00E87586" w:rsidP="008F3429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60" w:type="dxa"/>
            <w:shd w:val="clear" w:color="auto" w:fill="auto"/>
            <w:textDirection w:val="btLr"/>
          </w:tcPr>
          <w:p w14:paraId="49D92FA5" w14:textId="77777777" w:rsidR="00E87586" w:rsidRPr="00D57781" w:rsidRDefault="00E87586" w:rsidP="008F342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7781">
              <w:rPr>
                <w:b/>
                <w:sz w:val="22"/>
                <w:szCs w:val="22"/>
              </w:rPr>
              <w:t>Исполнительность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2C05B0D3" w14:textId="77777777" w:rsidR="00E87586" w:rsidRPr="00D57781" w:rsidRDefault="00E87586" w:rsidP="008F342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7781">
              <w:rPr>
                <w:b/>
                <w:sz w:val="22"/>
                <w:szCs w:val="22"/>
              </w:rPr>
              <w:t>Волевой самоконтроль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15D46FF" w14:textId="77777777" w:rsidR="00E87586" w:rsidRPr="00D57781" w:rsidRDefault="00E87586" w:rsidP="008F342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7781">
              <w:rPr>
                <w:b/>
                <w:sz w:val="22"/>
                <w:szCs w:val="22"/>
              </w:rPr>
              <w:t>Активность</w:t>
            </w:r>
          </w:p>
        </w:tc>
        <w:tc>
          <w:tcPr>
            <w:tcW w:w="708" w:type="dxa"/>
            <w:textDirection w:val="btLr"/>
          </w:tcPr>
          <w:p w14:paraId="22799542" w14:textId="77777777" w:rsidR="00E87586" w:rsidRPr="00D57781" w:rsidRDefault="00E87586" w:rsidP="008F342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7781">
              <w:rPr>
                <w:b/>
                <w:sz w:val="22"/>
                <w:szCs w:val="22"/>
              </w:rPr>
              <w:t>Самокритичность</w:t>
            </w:r>
          </w:p>
        </w:tc>
        <w:tc>
          <w:tcPr>
            <w:tcW w:w="851" w:type="dxa"/>
            <w:textDirection w:val="btLr"/>
          </w:tcPr>
          <w:p w14:paraId="2D5FB8C1" w14:textId="77777777" w:rsidR="00E87586" w:rsidRPr="00D57781" w:rsidRDefault="00E87586" w:rsidP="008F342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7781">
              <w:rPr>
                <w:b/>
                <w:sz w:val="22"/>
                <w:szCs w:val="22"/>
              </w:rPr>
              <w:t>Самостоятельность, независимость</w:t>
            </w:r>
          </w:p>
        </w:tc>
        <w:tc>
          <w:tcPr>
            <w:tcW w:w="709" w:type="dxa"/>
            <w:textDirection w:val="btLr"/>
          </w:tcPr>
          <w:p w14:paraId="4C3F8B4B" w14:textId="77777777" w:rsidR="00E87586" w:rsidRPr="00D57781" w:rsidRDefault="00E87586" w:rsidP="008F342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7781">
              <w:rPr>
                <w:b/>
                <w:sz w:val="22"/>
                <w:szCs w:val="22"/>
              </w:rPr>
              <w:t>Тревожность</w:t>
            </w:r>
          </w:p>
        </w:tc>
        <w:tc>
          <w:tcPr>
            <w:tcW w:w="852" w:type="dxa"/>
            <w:textDirection w:val="btLr"/>
          </w:tcPr>
          <w:p w14:paraId="3CCFAB84" w14:textId="77777777" w:rsidR="00E87586" w:rsidRPr="00D57781" w:rsidRDefault="00E87586" w:rsidP="008F342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7781">
              <w:rPr>
                <w:b/>
                <w:sz w:val="22"/>
                <w:szCs w:val="22"/>
              </w:rPr>
              <w:t>Эмоциональность</w:t>
            </w:r>
          </w:p>
        </w:tc>
        <w:tc>
          <w:tcPr>
            <w:tcW w:w="840" w:type="dxa"/>
            <w:textDirection w:val="btLr"/>
          </w:tcPr>
          <w:p w14:paraId="05F3B6AE" w14:textId="77777777" w:rsidR="00E87586" w:rsidRPr="00D57781" w:rsidRDefault="00E87586" w:rsidP="008F342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7781">
              <w:rPr>
                <w:b/>
                <w:sz w:val="22"/>
                <w:szCs w:val="22"/>
              </w:rPr>
              <w:t>Активность в общении</w:t>
            </w:r>
          </w:p>
        </w:tc>
        <w:tc>
          <w:tcPr>
            <w:tcW w:w="840" w:type="dxa"/>
            <w:textDirection w:val="btLr"/>
          </w:tcPr>
          <w:p w14:paraId="71B3EEE0" w14:textId="77777777" w:rsidR="00E87586" w:rsidRPr="00D57781" w:rsidRDefault="00E87586" w:rsidP="008F342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Потребность в общении</w:t>
            </w:r>
          </w:p>
        </w:tc>
      </w:tr>
      <w:tr w:rsidR="00E87586" w:rsidRPr="0080246A" w14:paraId="4A5A1D09" w14:textId="77777777" w:rsidTr="008F3429">
        <w:trPr>
          <w:trHeight w:val="466"/>
        </w:trPr>
        <w:tc>
          <w:tcPr>
            <w:tcW w:w="3348" w:type="dxa"/>
            <w:vMerge w:val="restart"/>
            <w:shd w:val="clear" w:color="auto" w:fill="auto"/>
          </w:tcPr>
          <w:p w14:paraId="10A14C58" w14:textId="77777777" w:rsidR="00E87586" w:rsidRPr="0065178F" w:rsidRDefault="00E87586" w:rsidP="008F3429">
            <w:pPr>
              <w:spacing w:line="200" w:lineRule="atLeast"/>
              <w:jc w:val="both"/>
              <w:rPr>
                <w:b/>
              </w:rPr>
            </w:pPr>
            <w:r w:rsidRPr="0065178F">
              <w:rPr>
                <w:b/>
              </w:rPr>
              <w:t>МАОУ «Борковская  СОШ»</w:t>
            </w:r>
          </w:p>
        </w:tc>
        <w:tc>
          <w:tcPr>
            <w:tcW w:w="720" w:type="dxa"/>
            <w:shd w:val="clear" w:color="auto" w:fill="auto"/>
          </w:tcPr>
          <w:p w14:paraId="16FA8E5C" w14:textId="77777777" w:rsidR="00E87586" w:rsidRPr="00D57781" w:rsidRDefault="00E87586" w:rsidP="008F3429">
            <w:pPr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D57781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D57781">
              <w:rPr>
                <w:b/>
                <w:sz w:val="18"/>
                <w:szCs w:val="18"/>
              </w:rPr>
              <w:t>кл</w:t>
            </w:r>
            <w:proofErr w:type="spellEnd"/>
            <w:r w:rsidRPr="00D5778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534105A" w14:textId="77777777" w:rsidR="00E87586" w:rsidRPr="0080246A" w:rsidRDefault="00E87586" w:rsidP="008F3429">
            <w:pPr>
              <w:jc w:val="center"/>
            </w:pPr>
            <w:r>
              <w:t>89%</w:t>
            </w:r>
          </w:p>
        </w:tc>
        <w:tc>
          <w:tcPr>
            <w:tcW w:w="850" w:type="dxa"/>
            <w:shd w:val="clear" w:color="auto" w:fill="auto"/>
          </w:tcPr>
          <w:p w14:paraId="5964179F" w14:textId="77777777" w:rsidR="00E87586" w:rsidRPr="0080246A" w:rsidRDefault="00E87586" w:rsidP="008F3429">
            <w:pPr>
              <w:jc w:val="center"/>
            </w:pPr>
            <w:r>
              <w:t>100%</w:t>
            </w:r>
          </w:p>
        </w:tc>
        <w:tc>
          <w:tcPr>
            <w:tcW w:w="851" w:type="dxa"/>
            <w:shd w:val="clear" w:color="auto" w:fill="auto"/>
          </w:tcPr>
          <w:p w14:paraId="6FEB212D" w14:textId="77777777" w:rsidR="00E87586" w:rsidRPr="0080246A" w:rsidRDefault="00E87586" w:rsidP="008F3429">
            <w:pPr>
              <w:jc w:val="center"/>
            </w:pPr>
            <w:r>
              <w:t>84%</w:t>
            </w:r>
          </w:p>
        </w:tc>
        <w:tc>
          <w:tcPr>
            <w:tcW w:w="708" w:type="dxa"/>
          </w:tcPr>
          <w:p w14:paraId="2A64A333" w14:textId="77777777" w:rsidR="00E87586" w:rsidRPr="0080246A" w:rsidRDefault="00E87586" w:rsidP="008F3429">
            <w:pPr>
              <w:jc w:val="center"/>
            </w:pPr>
            <w:r>
              <w:t>53%</w:t>
            </w:r>
          </w:p>
        </w:tc>
        <w:tc>
          <w:tcPr>
            <w:tcW w:w="851" w:type="dxa"/>
          </w:tcPr>
          <w:p w14:paraId="71D5AC13" w14:textId="77777777" w:rsidR="00E87586" w:rsidRPr="0080246A" w:rsidRDefault="00E87586" w:rsidP="008F3429">
            <w:pPr>
              <w:jc w:val="center"/>
            </w:pPr>
            <w:r>
              <w:t>52%</w:t>
            </w:r>
          </w:p>
        </w:tc>
        <w:tc>
          <w:tcPr>
            <w:tcW w:w="709" w:type="dxa"/>
          </w:tcPr>
          <w:p w14:paraId="2D3738DC" w14:textId="77777777" w:rsidR="00E87586" w:rsidRPr="0080246A" w:rsidRDefault="00E87586" w:rsidP="008F3429">
            <w:pPr>
              <w:jc w:val="center"/>
            </w:pPr>
            <w:r>
              <w:t>21%</w:t>
            </w:r>
          </w:p>
        </w:tc>
        <w:tc>
          <w:tcPr>
            <w:tcW w:w="852" w:type="dxa"/>
          </w:tcPr>
          <w:p w14:paraId="3A8D0F63" w14:textId="77777777" w:rsidR="00E87586" w:rsidRPr="0080246A" w:rsidRDefault="00E87586" w:rsidP="008F3429">
            <w:pPr>
              <w:jc w:val="center"/>
            </w:pPr>
            <w:r>
              <w:t>42%</w:t>
            </w:r>
          </w:p>
        </w:tc>
        <w:tc>
          <w:tcPr>
            <w:tcW w:w="840" w:type="dxa"/>
          </w:tcPr>
          <w:p w14:paraId="50941D09" w14:textId="77777777" w:rsidR="00E87586" w:rsidRPr="0080246A" w:rsidRDefault="00E87586" w:rsidP="008F3429">
            <w:pPr>
              <w:jc w:val="center"/>
            </w:pPr>
            <w:r>
              <w:t>95%</w:t>
            </w:r>
          </w:p>
        </w:tc>
        <w:tc>
          <w:tcPr>
            <w:tcW w:w="840" w:type="dxa"/>
          </w:tcPr>
          <w:p w14:paraId="5D2AB477" w14:textId="77777777" w:rsidR="00E87586" w:rsidRDefault="00E87586" w:rsidP="008F3429">
            <w:pPr>
              <w:jc w:val="center"/>
            </w:pPr>
            <w:r>
              <w:t>89%</w:t>
            </w:r>
          </w:p>
        </w:tc>
      </w:tr>
      <w:tr w:rsidR="00E87586" w14:paraId="2C556550" w14:textId="77777777" w:rsidTr="008F3429">
        <w:trPr>
          <w:trHeight w:val="338"/>
        </w:trPr>
        <w:tc>
          <w:tcPr>
            <w:tcW w:w="3348" w:type="dxa"/>
            <w:vMerge/>
            <w:shd w:val="clear" w:color="auto" w:fill="auto"/>
          </w:tcPr>
          <w:p w14:paraId="7E18BA02" w14:textId="77777777" w:rsidR="00E87586" w:rsidRPr="0065178F" w:rsidRDefault="00E87586" w:rsidP="008F3429">
            <w:pPr>
              <w:spacing w:line="200" w:lineRule="atLeast"/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5A4D378" w14:textId="77777777" w:rsidR="00E87586" w:rsidRPr="00D57781" w:rsidRDefault="00E87586" w:rsidP="008F3429">
            <w:pPr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D57781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D57781">
              <w:rPr>
                <w:b/>
                <w:sz w:val="18"/>
                <w:szCs w:val="18"/>
              </w:rPr>
              <w:t>кл</w:t>
            </w:r>
            <w:proofErr w:type="spellEnd"/>
            <w:r w:rsidRPr="00D5778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F515611" w14:textId="77777777" w:rsidR="00E87586" w:rsidRDefault="00E87586" w:rsidP="008F3429">
            <w:pPr>
              <w:jc w:val="center"/>
            </w:pPr>
            <w:r>
              <w:t>84%</w:t>
            </w:r>
          </w:p>
        </w:tc>
        <w:tc>
          <w:tcPr>
            <w:tcW w:w="850" w:type="dxa"/>
            <w:shd w:val="clear" w:color="auto" w:fill="auto"/>
          </w:tcPr>
          <w:p w14:paraId="1E5FC237" w14:textId="77777777" w:rsidR="00E87586" w:rsidRDefault="00E87586" w:rsidP="008F3429">
            <w:pPr>
              <w:jc w:val="center"/>
            </w:pPr>
            <w:r>
              <w:t>75%</w:t>
            </w:r>
          </w:p>
        </w:tc>
        <w:tc>
          <w:tcPr>
            <w:tcW w:w="851" w:type="dxa"/>
            <w:shd w:val="clear" w:color="auto" w:fill="auto"/>
          </w:tcPr>
          <w:p w14:paraId="5AAA6B28" w14:textId="77777777" w:rsidR="00E87586" w:rsidRDefault="00E87586" w:rsidP="008F3429">
            <w:pPr>
              <w:jc w:val="center"/>
            </w:pPr>
            <w:r>
              <w:t>92%</w:t>
            </w:r>
          </w:p>
        </w:tc>
        <w:tc>
          <w:tcPr>
            <w:tcW w:w="708" w:type="dxa"/>
          </w:tcPr>
          <w:p w14:paraId="56DDB9B1" w14:textId="77777777" w:rsidR="00E87586" w:rsidRDefault="00E87586" w:rsidP="008F3429">
            <w:pPr>
              <w:jc w:val="center"/>
            </w:pPr>
            <w:r>
              <w:t>66%</w:t>
            </w:r>
          </w:p>
        </w:tc>
        <w:tc>
          <w:tcPr>
            <w:tcW w:w="851" w:type="dxa"/>
          </w:tcPr>
          <w:p w14:paraId="1329A52D" w14:textId="77777777" w:rsidR="00E87586" w:rsidRDefault="00E87586" w:rsidP="008F3429">
            <w:pPr>
              <w:jc w:val="center"/>
            </w:pPr>
            <w:r>
              <w:t>50%</w:t>
            </w:r>
          </w:p>
        </w:tc>
        <w:tc>
          <w:tcPr>
            <w:tcW w:w="709" w:type="dxa"/>
          </w:tcPr>
          <w:p w14:paraId="3FB27C13" w14:textId="77777777" w:rsidR="00E87586" w:rsidRDefault="00E87586" w:rsidP="008F3429">
            <w:pPr>
              <w:jc w:val="center"/>
            </w:pPr>
            <w:r>
              <w:t>67%</w:t>
            </w:r>
          </w:p>
        </w:tc>
        <w:tc>
          <w:tcPr>
            <w:tcW w:w="852" w:type="dxa"/>
          </w:tcPr>
          <w:p w14:paraId="3D4EBEBE" w14:textId="77777777" w:rsidR="00E87586" w:rsidRDefault="00E87586" w:rsidP="008F3429">
            <w:pPr>
              <w:jc w:val="center"/>
            </w:pPr>
            <w:r>
              <w:t>67%</w:t>
            </w:r>
          </w:p>
        </w:tc>
        <w:tc>
          <w:tcPr>
            <w:tcW w:w="840" w:type="dxa"/>
          </w:tcPr>
          <w:p w14:paraId="10F850B3" w14:textId="77777777" w:rsidR="00E87586" w:rsidRDefault="00E87586" w:rsidP="008F3429">
            <w:pPr>
              <w:jc w:val="center"/>
            </w:pPr>
            <w:r>
              <w:t>100%</w:t>
            </w:r>
          </w:p>
        </w:tc>
        <w:tc>
          <w:tcPr>
            <w:tcW w:w="840" w:type="dxa"/>
          </w:tcPr>
          <w:p w14:paraId="213C960E" w14:textId="77777777" w:rsidR="00E87586" w:rsidRDefault="00E87586" w:rsidP="008F3429">
            <w:pPr>
              <w:jc w:val="center"/>
            </w:pPr>
            <w:r>
              <w:t>92%</w:t>
            </w:r>
          </w:p>
        </w:tc>
      </w:tr>
      <w:tr w:rsidR="00E87586" w14:paraId="066FE3FD" w14:textId="77777777" w:rsidTr="008F3429">
        <w:tc>
          <w:tcPr>
            <w:tcW w:w="3348" w:type="dxa"/>
            <w:vMerge w:val="restart"/>
            <w:shd w:val="clear" w:color="auto" w:fill="auto"/>
            <w:vAlign w:val="bottom"/>
          </w:tcPr>
          <w:p w14:paraId="631C79D0" w14:textId="77777777" w:rsidR="00E87586" w:rsidRPr="0065178F" w:rsidRDefault="00E87586" w:rsidP="008F342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Новг</w:t>
            </w:r>
            <w:r w:rsidRPr="0065178F">
              <w:rPr>
                <w:b/>
              </w:rPr>
              <w:t>ородский район</w:t>
            </w:r>
          </w:p>
        </w:tc>
        <w:tc>
          <w:tcPr>
            <w:tcW w:w="720" w:type="dxa"/>
            <w:shd w:val="clear" w:color="auto" w:fill="auto"/>
          </w:tcPr>
          <w:p w14:paraId="567A12E7" w14:textId="77777777" w:rsidR="00E87586" w:rsidRPr="00D57781" w:rsidRDefault="00E87586" w:rsidP="008F3429">
            <w:pPr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D57781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D57781">
              <w:rPr>
                <w:b/>
                <w:sz w:val="18"/>
                <w:szCs w:val="18"/>
              </w:rPr>
              <w:t>кл</w:t>
            </w:r>
            <w:proofErr w:type="spellEnd"/>
            <w:r w:rsidRPr="00D5778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43408CD" w14:textId="77777777" w:rsidR="00E87586" w:rsidRPr="002E17F9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Pr="002E17F9"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7B4274FD" w14:textId="77777777" w:rsidR="00E87586" w:rsidRPr="002E17F9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2E17F9">
              <w:rPr>
                <w:b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3F8F09EB" w14:textId="77777777" w:rsidR="00E87586" w:rsidRPr="002E17F9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2E17F9">
              <w:rPr>
                <w:b/>
              </w:rPr>
              <w:t>%</w:t>
            </w:r>
          </w:p>
        </w:tc>
        <w:tc>
          <w:tcPr>
            <w:tcW w:w="708" w:type="dxa"/>
          </w:tcPr>
          <w:p w14:paraId="6D7C4786" w14:textId="77777777" w:rsidR="00E87586" w:rsidRPr="002E17F9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Pr="002E17F9">
              <w:rPr>
                <w:b/>
              </w:rPr>
              <w:t>%</w:t>
            </w:r>
          </w:p>
        </w:tc>
        <w:tc>
          <w:tcPr>
            <w:tcW w:w="851" w:type="dxa"/>
          </w:tcPr>
          <w:p w14:paraId="53D0C0A3" w14:textId="77777777" w:rsidR="00E87586" w:rsidRPr="002E17F9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61%</w:t>
            </w:r>
          </w:p>
        </w:tc>
        <w:tc>
          <w:tcPr>
            <w:tcW w:w="709" w:type="dxa"/>
          </w:tcPr>
          <w:p w14:paraId="0A7B08DB" w14:textId="77777777" w:rsidR="00E87586" w:rsidRPr="002E17F9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2E17F9">
              <w:rPr>
                <w:b/>
              </w:rPr>
              <w:t>%</w:t>
            </w:r>
          </w:p>
        </w:tc>
        <w:tc>
          <w:tcPr>
            <w:tcW w:w="852" w:type="dxa"/>
          </w:tcPr>
          <w:p w14:paraId="2D0F72A8" w14:textId="77777777" w:rsidR="00E87586" w:rsidRPr="002E17F9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Pr="002E17F9">
              <w:rPr>
                <w:b/>
              </w:rPr>
              <w:t>%</w:t>
            </w:r>
          </w:p>
        </w:tc>
        <w:tc>
          <w:tcPr>
            <w:tcW w:w="840" w:type="dxa"/>
          </w:tcPr>
          <w:p w14:paraId="44AE5A3E" w14:textId="77777777" w:rsidR="00E87586" w:rsidRPr="002E17F9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2E17F9">
              <w:rPr>
                <w:b/>
              </w:rPr>
              <w:t>%</w:t>
            </w:r>
          </w:p>
        </w:tc>
        <w:tc>
          <w:tcPr>
            <w:tcW w:w="840" w:type="dxa"/>
          </w:tcPr>
          <w:p w14:paraId="6FC8D3BD" w14:textId="77777777" w:rsidR="00E87586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85%</w:t>
            </w:r>
          </w:p>
        </w:tc>
      </w:tr>
      <w:tr w:rsidR="00E87586" w:rsidRPr="0080246A" w14:paraId="5386CBDC" w14:textId="77777777" w:rsidTr="008F3429">
        <w:tc>
          <w:tcPr>
            <w:tcW w:w="3348" w:type="dxa"/>
            <w:vMerge/>
            <w:shd w:val="clear" w:color="auto" w:fill="auto"/>
            <w:vAlign w:val="bottom"/>
          </w:tcPr>
          <w:p w14:paraId="0D8A0ACC" w14:textId="77777777" w:rsidR="00E87586" w:rsidRPr="0065178F" w:rsidRDefault="00E87586" w:rsidP="008F34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3CCFC32" w14:textId="77777777" w:rsidR="00E87586" w:rsidRPr="00D57781" w:rsidRDefault="00E87586" w:rsidP="008F3429">
            <w:pPr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D57781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D57781">
              <w:rPr>
                <w:b/>
                <w:sz w:val="18"/>
                <w:szCs w:val="18"/>
              </w:rPr>
              <w:t>кл</w:t>
            </w:r>
            <w:proofErr w:type="spellEnd"/>
            <w:r w:rsidRPr="00D5778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9F3B399" w14:textId="77777777" w:rsidR="00E87586" w:rsidRPr="00610AF7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610AF7"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53DDF94" w14:textId="77777777" w:rsidR="00E87586" w:rsidRPr="00610AF7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Pr="00610AF7">
              <w:rPr>
                <w:b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71B7194A" w14:textId="77777777" w:rsidR="00E87586" w:rsidRPr="00610AF7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Pr="00610AF7">
              <w:rPr>
                <w:b/>
              </w:rPr>
              <w:t>%</w:t>
            </w:r>
          </w:p>
        </w:tc>
        <w:tc>
          <w:tcPr>
            <w:tcW w:w="708" w:type="dxa"/>
          </w:tcPr>
          <w:p w14:paraId="185214A3" w14:textId="77777777" w:rsidR="00E87586" w:rsidRPr="00610AF7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610AF7">
              <w:rPr>
                <w:b/>
              </w:rPr>
              <w:t>%</w:t>
            </w:r>
          </w:p>
        </w:tc>
        <w:tc>
          <w:tcPr>
            <w:tcW w:w="851" w:type="dxa"/>
          </w:tcPr>
          <w:p w14:paraId="1FEE624C" w14:textId="77777777" w:rsidR="00E87586" w:rsidRPr="00610AF7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Pr="00610AF7">
              <w:rPr>
                <w:b/>
              </w:rPr>
              <w:t>%</w:t>
            </w:r>
          </w:p>
        </w:tc>
        <w:tc>
          <w:tcPr>
            <w:tcW w:w="709" w:type="dxa"/>
          </w:tcPr>
          <w:p w14:paraId="173DB01D" w14:textId="77777777" w:rsidR="00E87586" w:rsidRPr="00610AF7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610AF7">
              <w:rPr>
                <w:b/>
              </w:rPr>
              <w:t>%</w:t>
            </w:r>
          </w:p>
        </w:tc>
        <w:tc>
          <w:tcPr>
            <w:tcW w:w="852" w:type="dxa"/>
          </w:tcPr>
          <w:p w14:paraId="349A0C59" w14:textId="77777777" w:rsidR="00E87586" w:rsidRPr="00610AF7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610AF7">
              <w:rPr>
                <w:b/>
              </w:rPr>
              <w:t>%</w:t>
            </w:r>
          </w:p>
        </w:tc>
        <w:tc>
          <w:tcPr>
            <w:tcW w:w="840" w:type="dxa"/>
          </w:tcPr>
          <w:p w14:paraId="14D87492" w14:textId="77777777" w:rsidR="00E87586" w:rsidRPr="00610AF7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Pr="00610AF7">
              <w:rPr>
                <w:b/>
              </w:rPr>
              <w:t>%</w:t>
            </w:r>
          </w:p>
        </w:tc>
        <w:tc>
          <w:tcPr>
            <w:tcW w:w="840" w:type="dxa"/>
          </w:tcPr>
          <w:p w14:paraId="4EFCCE65" w14:textId="77777777" w:rsidR="00E87586" w:rsidRDefault="00E87586" w:rsidP="008F3429">
            <w:pPr>
              <w:jc w:val="center"/>
              <w:rPr>
                <w:b/>
              </w:rPr>
            </w:pPr>
            <w:r>
              <w:rPr>
                <w:b/>
              </w:rPr>
              <w:t>74%</w:t>
            </w:r>
          </w:p>
        </w:tc>
      </w:tr>
    </w:tbl>
    <w:p w14:paraId="7547A896" w14:textId="77777777" w:rsidR="00E87586" w:rsidRDefault="00E87586" w:rsidP="00E87586">
      <w:pPr>
        <w:shd w:val="clear" w:color="auto" w:fill="FFFFFF"/>
        <w:spacing w:line="276" w:lineRule="auto"/>
        <w:ind w:firstLine="439"/>
        <w:jc w:val="both"/>
        <w:rPr>
          <w:color w:val="000000"/>
          <w:spacing w:val="2"/>
          <w:sz w:val="28"/>
          <w:szCs w:val="28"/>
        </w:rPr>
      </w:pPr>
      <w:r w:rsidRPr="00BE1696">
        <w:rPr>
          <w:color w:val="000000"/>
          <w:spacing w:val="2"/>
          <w:sz w:val="28"/>
          <w:szCs w:val="28"/>
        </w:rPr>
        <w:t>В наименьшей степени</w:t>
      </w:r>
      <w:r>
        <w:rPr>
          <w:color w:val="000000"/>
          <w:spacing w:val="2"/>
          <w:sz w:val="28"/>
          <w:szCs w:val="28"/>
        </w:rPr>
        <w:t xml:space="preserve"> у обучающихся 4-го класса МАОУ «Борковская </w:t>
      </w:r>
      <w:proofErr w:type="gramStart"/>
      <w:r>
        <w:rPr>
          <w:color w:val="000000"/>
          <w:spacing w:val="2"/>
          <w:sz w:val="28"/>
          <w:szCs w:val="28"/>
        </w:rPr>
        <w:t>СОШ»  сформированы</w:t>
      </w:r>
      <w:proofErr w:type="gramEnd"/>
      <w:r>
        <w:rPr>
          <w:color w:val="000000"/>
          <w:spacing w:val="2"/>
          <w:sz w:val="28"/>
          <w:szCs w:val="28"/>
        </w:rPr>
        <w:t xml:space="preserve"> такие качества как:</w:t>
      </w:r>
    </w:p>
    <w:p w14:paraId="591B7163" w14:textId="77777777" w:rsidR="00E87586" w:rsidRDefault="00E87586" w:rsidP="00E87586">
      <w:pPr>
        <w:shd w:val="clear" w:color="auto" w:fill="FFFFFF"/>
        <w:spacing w:line="276" w:lineRule="auto"/>
        <w:ind w:firstLine="439"/>
        <w:jc w:val="both"/>
        <w:rPr>
          <w:i/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 xml:space="preserve">- активность </w:t>
      </w:r>
    </w:p>
    <w:p w14:paraId="0CD9B637" w14:textId="77777777" w:rsidR="00E87586" w:rsidRDefault="00E87586" w:rsidP="00E87586">
      <w:pPr>
        <w:shd w:val="clear" w:color="auto" w:fill="FFFFFF"/>
        <w:spacing w:line="276" w:lineRule="auto"/>
        <w:ind w:firstLine="439"/>
        <w:jc w:val="both"/>
        <w:rPr>
          <w:i/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 xml:space="preserve">- самостоятельность </w:t>
      </w:r>
    </w:p>
    <w:p w14:paraId="173007E4" w14:textId="77777777" w:rsidR="00E87586" w:rsidRDefault="00E87586" w:rsidP="00E87586">
      <w:pPr>
        <w:shd w:val="clear" w:color="auto" w:fill="FFFFFF"/>
        <w:spacing w:line="276" w:lineRule="auto"/>
        <w:ind w:firstLine="439"/>
        <w:jc w:val="both"/>
        <w:rPr>
          <w:i/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- самокритичность</w:t>
      </w:r>
    </w:p>
    <w:p w14:paraId="28AB7A3D" w14:textId="77777777" w:rsidR="00E87586" w:rsidRDefault="00E87586" w:rsidP="00E87586">
      <w:pPr>
        <w:shd w:val="clear" w:color="auto" w:fill="FFFFFF"/>
        <w:spacing w:line="276" w:lineRule="auto"/>
        <w:ind w:firstLine="439"/>
        <w:jc w:val="both"/>
        <w:rPr>
          <w:i/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- тревожность</w:t>
      </w:r>
    </w:p>
    <w:p w14:paraId="557D49C7" w14:textId="77777777" w:rsidR="00E87586" w:rsidRDefault="00E87586" w:rsidP="00E87586">
      <w:pPr>
        <w:shd w:val="clear" w:color="auto" w:fill="FFFFFF"/>
        <w:spacing w:line="276" w:lineRule="auto"/>
        <w:ind w:firstLine="439"/>
        <w:jc w:val="both"/>
        <w:rPr>
          <w:i/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- активность в общении</w:t>
      </w:r>
    </w:p>
    <w:p w14:paraId="42844C68" w14:textId="77777777" w:rsidR="00E87586" w:rsidRDefault="00E87586" w:rsidP="00E87586">
      <w:pPr>
        <w:shd w:val="clear" w:color="auto" w:fill="FFFFFF"/>
        <w:spacing w:line="276" w:lineRule="auto"/>
        <w:ind w:firstLine="439"/>
        <w:jc w:val="both"/>
        <w:rPr>
          <w:i/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- эмоциональность.</w:t>
      </w:r>
    </w:p>
    <w:p w14:paraId="687407F2" w14:textId="77777777" w:rsidR="00E87586" w:rsidRDefault="00E87586" w:rsidP="00E87586">
      <w:pPr>
        <w:shd w:val="clear" w:color="auto" w:fill="FFFFFF"/>
        <w:spacing w:line="276" w:lineRule="auto"/>
        <w:ind w:firstLine="439"/>
        <w:jc w:val="both"/>
        <w:rPr>
          <w:color w:val="000000"/>
          <w:spacing w:val="2"/>
          <w:sz w:val="28"/>
          <w:szCs w:val="28"/>
        </w:rPr>
      </w:pPr>
      <w:r w:rsidRPr="00BE1696">
        <w:rPr>
          <w:color w:val="000000"/>
          <w:spacing w:val="2"/>
          <w:sz w:val="28"/>
          <w:szCs w:val="28"/>
        </w:rPr>
        <w:t>В наименьшей степени</w:t>
      </w:r>
      <w:r>
        <w:rPr>
          <w:color w:val="000000"/>
          <w:spacing w:val="2"/>
          <w:sz w:val="28"/>
          <w:szCs w:val="28"/>
        </w:rPr>
        <w:t xml:space="preserve"> у обучающихся 6-го класса МАОУ «Борковская </w:t>
      </w:r>
      <w:proofErr w:type="gramStart"/>
      <w:r>
        <w:rPr>
          <w:color w:val="000000"/>
          <w:spacing w:val="2"/>
          <w:sz w:val="28"/>
          <w:szCs w:val="28"/>
        </w:rPr>
        <w:t>СОШ»  сформированы</w:t>
      </w:r>
      <w:proofErr w:type="gramEnd"/>
      <w:r>
        <w:rPr>
          <w:color w:val="000000"/>
          <w:spacing w:val="2"/>
          <w:sz w:val="28"/>
          <w:szCs w:val="28"/>
        </w:rPr>
        <w:t xml:space="preserve"> такие качества как:</w:t>
      </w:r>
    </w:p>
    <w:p w14:paraId="4661CAC5" w14:textId="77777777" w:rsidR="00E87586" w:rsidRDefault="00E87586" w:rsidP="00E87586">
      <w:pPr>
        <w:shd w:val="clear" w:color="auto" w:fill="FFFFFF"/>
        <w:spacing w:line="276" w:lineRule="auto"/>
        <w:ind w:firstLine="439"/>
        <w:jc w:val="both"/>
        <w:rPr>
          <w:i/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- волевой самоконтроль</w:t>
      </w:r>
    </w:p>
    <w:p w14:paraId="30ACCB13" w14:textId="77777777" w:rsidR="00E87586" w:rsidRDefault="00E87586" w:rsidP="00E87586">
      <w:pPr>
        <w:shd w:val="clear" w:color="auto" w:fill="FFFFFF"/>
        <w:spacing w:line="276" w:lineRule="auto"/>
        <w:ind w:firstLine="439"/>
        <w:jc w:val="both"/>
        <w:rPr>
          <w:i/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 xml:space="preserve">- самостоятельность </w:t>
      </w:r>
    </w:p>
    <w:p w14:paraId="6FF753C4" w14:textId="77777777" w:rsidR="00E87586" w:rsidRDefault="00E87586" w:rsidP="00E87586">
      <w:pPr>
        <w:shd w:val="clear" w:color="auto" w:fill="FFFFFF"/>
        <w:spacing w:line="276" w:lineRule="auto"/>
        <w:ind w:firstLine="439"/>
        <w:jc w:val="both"/>
        <w:rPr>
          <w:i/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- самокритичность</w:t>
      </w:r>
    </w:p>
    <w:p w14:paraId="7E558B6C" w14:textId="77777777" w:rsidR="00E87586" w:rsidRDefault="00E87586" w:rsidP="00E87586">
      <w:pPr>
        <w:shd w:val="clear" w:color="auto" w:fill="FFFFFF"/>
        <w:spacing w:line="276" w:lineRule="auto"/>
        <w:ind w:firstLine="439"/>
        <w:jc w:val="both"/>
        <w:rPr>
          <w:i/>
          <w:color w:val="000000"/>
          <w:spacing w:val="2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- эмоциональность.</w:t>
      </w:r>
    </w:p>
    <w:p w14:paraId="32D2ACF0" w14:textId="77777777" w:rsidR="00E87586" w:rsidRDefault="00E87586" w:rsidP="00E87586">
      <w:pPr>
        <w:shd w:val="clear" w:color="auto" w:fill="FFFFFF"/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У обучающихся 6-го класса МАОУ «Борковская СОШ» ярко выражены чувство тревожности (67%) и потребность в общении (92%).</w:t>
      </w:r>
    </w:p>
    <w:p w14:paraId="57415305" w14:textId="77777777" w:rsidR="00E87586" w:rsidRDefault="00E87586" w:rsidP="00E87586">
      <w:pPr>
        <w:shd w:val="clear" w:color="auto" w:fill="FFFFFF"/>
        <w:spacing w:line="276" w:lineRule="auto"/>
        <w:ind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Недостаточно сформированное качество самостоятельности указывает на уступчивость, несамостоятельность в действиях и принятии решений, такие дети часто оказываются ведомыми. Проявляют инфантилизм и беспомощность в ситуациях выбора, требуют, чтобы им сказали, как надо действовать. Ими легко управлять. Возможно закрепление воспитанной беспомощности, если постепенно не обучать детей самостоятельному принятию решений.</w:t>
      </w:r>
    </w:p>
    <w:p w14:paraId="001ACCDF" w14:textId="77777777" w:rsidR="00E87586" w:rsidRDefault="00E87586" w:rsidP="00E87586">
      <w:pPr>
        <w:shd w:val="clear" w:color="auto" w:fill="FFFFFF"/>
        <w:spacing w:line="276" w:lineRule="auto"/>
        <w:ind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1 полугодии 2020 – 2021 учебного года учащиеся 7 – 11 классов приняли участие в социально-педагогическом тестировании, направленном на выявление немедицинского потребления наркотических средств и психотропных веществ.</w:t>
      </w:r>
    </w:p>
    <w:p w14:paraId="1F3249A0" w14:textId="77777777" w:rsidR="00E87586" w:rsidRDefault="00E87586" w:rsidP="00E87586">
      <w:pPr>
        <w:shd w:val="clear" w:color="auto" w:fill="FFFFFF"/>
        <w:spacing w:line="276" w:lineRule="auto"/>
        <w:ind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Исследование проводилось в соответствии с приказом Министерства просвещения РФ от 20.02.2020 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на основании приказа Министерства образования Новгородской области от 30 09.2020 №1024 «О проведении социально-психологического тестирования обучающихся в общеобразовательных организациях и профессиональных образовательных организациях в 2020 – 2021 учебном году», распоряжения комитета образования Администрации Новгородского муниципального района от 02.10.2020 г. №175 «О проведении социально-психологического тестирования обучающихся в общеобразовательных организациях в 2020 – 2021 учебном году», приказа по МАОУ «Борковская СОШ» от 02.10.2020 №365(а) О проведении социально-психологического тестирования обучающихся».</w:t>
      </w:r>
    </w:p>
    <w:p w14:paraId="673F44F5" w14:textId="77777777" w:rsidR="00E87586" w:rsidRDefault="00E87586" w:rsidP="00E87586">
      <w:pPr>
        <w:shd w:val="clear" w:color="auto" w:fill="FFFFFF"/>
        <w:spacing w:line="276" w:lineRule="auto"/>
        <w:ind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Те6стирование осуществлялось с использованием новой Единой методики социально-психологического тестирования (ЕМ СПТ - 2020), утвержденной Министерством просвещения Российской Федерации. Методика направлена на определение вероятности вовлечения учащихся в зависимое поведение на основе соотношения факторов риска и факторов защиты. ЕМ СПТ - 2020 является опросником и состоит из набора вопросов, предлагаемых в стандартных условиях и предназначенных для установления количественных и качественных индивидуально-психологических различий. Тесты, используемые ЕМ СПТ  - 2020, направлены на выявление степени психологической устойчивости респондентов в трудных жизненных ситуациях.</w:t>
      </w:r>
    </w:p>
    <w:p w14:paraId="01455E53" w14:textId="77777777" w:rsidR="00E87586" w:rsidRDefault="00E87586" w:rsidP="00E87586">
      <w:pPr>
        <w:shd w:val="clear" w:color="auto" w:fill="FFFFFF"/>
        <w:spacing w:line="276" w:lineRule="auto"/>
        <w:ind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ЕМ СПТ – 2020 предназначается для выявления латентной (скрытой) и явной </w:t>
      </w:r>
      <w:proofErr w:type="spellStart"/>
      <w:r>
        <w:rPr>
          <w:color w:val="000000"/>
          <w:spacing w:val="2"/>
          <w:sz w:val="28"/>
          <w:szCs w:val="28"/>
        </w:rPr>
        <w:t>рискогенности</w:t>
      </w:r>
      <w:proofErr w:type="spellEnd"/>
      <w:r>
        <w:rPr>
          <w:color w:val="000000"/>
          <w:spacing w:val="2"/>
          <w:sz w:val="28"/>
          <w:szCs w:val="28"/>
        </w:rPr>
        <w:t xml:space="preserve"> социально-психологических условий, которые формируют у учащихся психологическую готовность к зависимому поведению, выявляет повышенную и незначительную вероятность вовлечения в зависимое поведение. Оценка вероятности вовлечения в </w:t>
      </w:r>
      <w:proofErr w:type="spellStart"/>
      <w:r>
        <w:rPr>
          <w:color w:val="000000"/>
          <w:spacing w:val="2"/>
          <w:sz w:val="28"/>
          <w:szCs w:val="28"/>
        </w:rPr>
        <w:t>аддиктивное</w:t>
      </w:r>
      <w:proofErr w:type="spellEnd"/>
      <w:r>
        <w:rPr>
          <w:color w:val="000000"/>
          <w:spacing w:val="2"/>
          <w:sz w:val="28"/>
          <w:szCs w:val="28"/>
        </w:rPr>
        <w:t xml:space="preserve"> поведение осуществляется на основе соотношения факторов риска и факторов защиты, воздействующих на обследуемых.</w:t>
      </w:r>
    </w:p>
    <w:p w14:paraId="5D40382B" w14:textId="77777777" w:rsidR="00E87586" w:rsidRDefault="00E87586" w:rsidP="00E87586">
      <w:pPr>
        <w:shd w:val="clear" w:color="auto" w:fill="FFFFFF"/>
        <w:spacing w:line="276" w:lineRule="auto"/>
        <w:ind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 тестировании осуществляется оценка вероятности вовлечения в зависимое поведение на основе соотношения факторов риска и факторов защиты, с целью организации адресной и системной работы с обучающимися, направленной на профилактику вовлечения в потребление наркотических и психоактивных веществ. Полученные результаты СПТ носят прогностический, вероятностный характер.</w:t>
      </w:r>
    </w:p>
    <w:p w14:paraId="03B7B54C" w14:textId="77777777" w:rsidR="00E87586" w:rsidRDefault="00E87586" w:rsidP="00E87586">
      <w:pPr>
        <w:shd w:val="clear" w:color="auto" w:fill="FFFFFF"/>
        <w:spacing w:line="276" w:lineRule="auto"/>
        <w:ind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 73 обучающихся, подлежащих тестированию, в процедуре СПТ приняли участие 65 человек (89,04%), 4 отказа. В ходе тестирования были получены следующие результаты: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088"/>
        <w:gridCol w:w="1134"/>
        <w:gridCol w:w="1134"/>
        <w:gridCol w:w="1276"/>
        <w:gridCol w:w="1134"/>
        <w:gridCol w:w="1134"/>
        <w:gridCol w:w="1321"/>
        <w:gridCol w:w="993"/>
      </w:tblGrid>
      <w:tr w:rsidR="00E87586" w:rsidRPr="00345C5A" w14:paraId="64488037" w14:textId="77777777" w:rsidTr="009E037C">
        <w:tc>
          <w:tcPr>
            <w:tcW w:w="1135" w:type="dxa"/>
            <w:vMerge w:val="restart"/>
            <w:textDirection w:val="btLr"/>
          </w:tcPr>
          <w:p w14:paraId="39B2E439" w14:textId="77777777" w:rsidR="00E87586" w:rsidRPr="00345C5A" w:rsidRDefault="00E87586" w:rsidP="008F3429">
            <w:pPr>
              <w:pStyle w:val="a4"/>
              <w:ind w:left="113" w:right="225"/>
              <w:jc w:val="center"/>
              <w:rPr>
                <w:b/>
              </w:rPr>
            </w:pPr>
            <w:r w:rsidRPr="00345C5A">
              <w:rPr>
                <w:b/>
              </w:rPr>
              <w:t>Классы</w:t>
            </w:r>
          </w:p>
        </w:tc>
        <w:tc>
          <w:tcPr>
            <w:tcW w:w="2222" w:type="dxa"/>
            <w:gridSpan w:val="2"/>
          </w:tcPr>
          <w:p w14:paraId="1EEA40B7" w14:textId="77777777" w:rsidR="00E87586" w:rsidRPr="00345C5A" w:rsidRDefault="00E87586" w:rsidP="008F3429">
            <w:pPr>
              <w:pStyle w:val="a4"/>
              <w:ind w:right="225"/>
              <w:jc w:val="center"/>
              <w:rPr>
                <w:b/>
              </w:rPr>
            </w:pPr>
            <w:r w:rsidRPr="00345C5A">
              <w:rPr>
                <w:b/>
              </w:rPr>
              <w:t>Количество обучающихся, принявших участие в СПТ</w:t>
            </w:r>
          </w:p>
        </w:tc>
        <w:tc>
          <w:tcPr>
            <w:tcW w:w="2410" w:type="dxa"/>
            <w:gridSpan w:val="2"/>
          </w:tcPr>
          <w:p w14:paraId="1BC17670" w14:textId="77777777" w:rsidR="00E87586" w:rsidRPr="00345C5A" w:rsidRDefault="00E87586" w:rsidP="008F3429">
            <w:pPr>
              <w:pStyle w:val="a4"/>
              <w:tabs>
                <w:tab w:val="left" w:pos="1488"/>
              </w:tabs>
              <w:ind w:right="225"/>
              <w:jc w:val="center"/>
              <w:rPr>
                <w:b/>
              </w:rPr>
            </w:pPr>
            <w:r w:rsidRPr="00345C5A">
              <w:rPr>
                <w:b/>
              </w:rPr>
              <w:t>Количество обучающихся, оформивших в установленном порядке отказ от участия в СПТ.</w:t>
            </w:r>
          </w:p>
        </w:tc>
        <w:tc>
          <w:tcPr>
            <w:tcW w:w="2268" w:type="dxa"/>
            <w:gridSpan w:val="2"/>
          </w:tcPr>
          <w:p w14:paraId="67E964E0" w14:textId="77777777" w:rsidR="00E87586" w:rsidRPr="00345C5A" w:rsidRDefault="00E87586" w:rsidP="008F3429">
            <w:pPr>
              <w:pStyle w:val="a4"/>
              <w:ind w:right="225"/>
              <w:jc w:val="center"/>
              <w:rPr>
                <w:b/>
              </w:rPr>
            </w:pPr>
            <w:r w:rsidRPr="00345C5A">
              <w:rPr>
                <w:b/>
              </w:rPr>
              <w:t>Количество обучающихся, составивших по результатам СПТ «группу явного вовлечения»</w:t>
            </w:r>
          </w:p>
        </w:tc>
        <w:tc>
          <w:tcPr>
            <w:tcW w:w="2314" w:type="dxa"/>
            <w:gridSpan w:val="2"/>
          </w:tcPr>
          <w:p w14:paraId="7FCFDC6F" w14:textId="77777777" w:rsidR="00E87586" w:rsidRPr="00345C5A" w:rsidRDefault="00E87586" w:rsidP="008F3429">
            <w:pPr>
              <w:pStyle w:val="a4"/>
              <w:ind w:right="225"/>
              <w:jc w:val="center"/>
              <w:rPr>
                <w:b/>
              </w:rPr>
            </w:pPr>
            <w:r w:rsidRPr="00345C5A">
              <w:rPr>
                <w:b/>
              </w:rPr>
              <w:t>Количество обучающихся, составивших группу «латентного риска вовлечения»</w:t>
            </w:r>
          </w:p>
        </w:tc>
      </w:tr>
      <w:tr w:rsidR="00E87586" w:rsidRPr="00345C5A" w14:paraId="46295467" w14:textId="77777777" w:rsidTr="009E037C">
        <w:tc>
          <w:tcPr>
            <w:tcW w:w="1135" w:type="dxa"/>
            <w:vMerge/>
          </w:tcPr>
          <w:p w14:paraId="4C6B9B6A" w14:textId="77777777" w:rsidR="00E87586" w:rsidRPr="00345C5A" w:rsidRDefault="00E87586" w:rsidP="008F3429">
            <w:pPr>
              <w:pStyle w:val="a4"/>
              <w:ind w:right="225"/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57361EC1" w14:textId="77777777" w:rsidR="00E87586" w:rsidRPr="00345C5A" w:rsidRDefault="00E87586" w:rsidP="008F3429">
            <w:pPr>
              <w:pStyle w:val="a4"/>
              <w:ind w:left="-108" w:right="-12"/>
              <w:jc w:val="center"/>
              <w:rPr>
                <w:b/>
              </w:rPr>
            </w:pPr>
            <w:r w:rsidRPr="00345C5A">
              <w:rPr>
                <w:b/>
              </w:rPr>
              <w:t xml:space="preserve">19/20 </w:t>
            </w:r>
            <w:proofErr w:type="spellStart"/>
            <w:r w:rsidRPr="00345C5A">
              <w:rPr>
                <w:b/>
              </w:rPr>
              <w:t>уч.г</w:t>
            </w:r>
            <w:proofErr w:type="spellEnd"/>
            <w:r w:rsidRPr="00345C5A">
              <w:rPr>
                <w:b/>
              </w:rPr>
              <w:t>.</w:t>
            </w:r>
          </w:p>
        </w:tc>
        <w:tc>
          <w:tcPr>
            <w:tcW w:w="1134" w:type="dxa"/>
          </w:tcPr>
          <w:p w14:paraId="5246A582" w14:textId="77777777" w:rsidR="00E87586" w:rsidRPr="00345C5A" w:rsidRDefault="00E87586" w:rsidP="008F3429">
            <w:pPr>
              <w:pStyle w:val="a4"/>
              <w:ind w:left="-62" w:right="-12"/>
              <w:jc w:val="center"/>
              <w:rPr>
                <w:b/>
              </w:rPr>
            </w:pPr>
            <w:r w:rsidRPr="00345C5A">
              <w:rPr>
                <w:b/>
              </w:rPr>
              <w:t xml:space="preserve">20/21 </w:t>
            </w:r>
            <w:proofErr w:type="spellStart"/>
            <w:r w:rsidRPr="00345C5A">
              <w:rPr>
                <w:b/>
              </w:rPr>
              <w:t>уч.г</w:t>
            </w:r>
            <w:proofErr w:type="spellEnd"/>
            <w:r w:rsidRPr="00345C5A">
              <w:rPr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484C6E" w14:textId="77777777" w:rsidR="00E87586" w:rsidRPr="00345C5A" w:rsidRDefault="00E87586" w:rsidP="008F3429">
            <w:pPr>
              <w:pStyle w:val="a4"/>
              <w:ind w:left="-108" w:right="-12"/>
              <w:jc w:val="center"/>
              <w:rPr>
                <w:b/>
              </w:rPr>
            </w:pPr>
            <w:r w:rsidRPr="00345C5A">
              <w:rPr>
                <w:b/>
              </w:rPr>
              <w:t xml:space="preserve">19/20 </w:t>
            </w:r>
            <w:proofErr w:type="spellStart"/>
            <w:r w:rsidRPr="00345C5A">
              <w:rPr>
                <w:b/>
              </w:rPr>
              <w:t>уч.г</w:t>
            </w:r>
            <w:proofErr w:type="spellEnd"/>
            <w:r w:rsidRPr="00345C5A">
              <w:rPr>
                <w:b/>
              </w:rPr>
              <w:t>.</w:t>
            </w:r>
          </w:p>
        </w:tc>
        <w:tc>
          <w:tcPr>
            <w:tcW w:w="1276" w:type="dxa"/>
          </w:tcPr>
          <w:p w14:paraId="1FA920DB" w14:textId="77777777" w:rsidR="00E87586" w:rsidRPr="00345C5A" w:rsidRDefault="00E87586" w:rsidP="008F3429">
            <w:pPr>
              <w:pStyle w:val="a4"/>
              <w:ind w:left="-62" w:right="-12"/>
              <w:jc w:val="center"/>
              <w:rPr>
                <w:b/>
              </w:rPr>
            </w:pPr>
            <w:r w:rsidRPr="00345C5A">
              <w:rPr>
                <w:b/>
              </w:rPr>
              <w:t xml:space="preserve">20/21 </w:t>
            </w:r>
            <w:proofErr w:type="spellStart"/>
            <w:r w:rsidRPr="00345C5A">
              <w:rPr>
                <w:b/>
              </w:rPr>
              <w:t>уч.г</w:t>
            </w:r>
            <w:proofErr w:type="spellEnd"/>
            <w:r w:rsidRPr="00345C5A">
              <w:rPr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5E4601" w14:textId="77777777" w:rsidR="00E87586" w:rsidRPr="00345C5A" w:rsidRDefault="00E87586" w:rsidP="008F3429">
            <w:pPr>
              <w:pStyle w:val="a4"/>
              <w:ind w:left="-108" w:right="-12"/>
              <w:jc w:val="center"/>
              <w:rPr>
                <w:b/>
              </w:rPr>
            </w:pPr>
            <w:r w:rsidRPr="00345C5A">
              <w:rPr>
                <w:b/>
              </w:rPr>
              <w:t xml:space="preserve">19/20 </w:t>
            </w:r>
            <w:proofErr w:type="spellStart"/>
            <w:r w:rsidRPr="00345C5A">
              <w:rPr>
                <w:b/>
              </w:rPr>
              <w:t>уч.г</w:t>
            </w:r>
            <w:proofErr w:type="spellEnd"/>
            <w:r w:rsidRPr="00345C5A">
              <w:rPr>
                <w:b/>
              </w:rPr>
              <w:t>.</w:t>
            </w:r>
          </w:p>
        </w:tc>
        <w:tc>
          <w:tcPr>
            <w:tcW w:w="1134" w:type="dxa"/>
          </w:tcPr>
          <w:p w14:paraId="59B06309" w14:textId="77777777" w:rsidR="00E87586" w:rsidRPr="00345C5A" w:rsidRDefault="00E87586" w:rsidP="008F3429">
            <w:pPr>
              <w:pStyle w:val="a4"/>
              <w:ind w:left="-62" w:right="-12"/>
              <w:jc w:val="center"/>
              <w:rPr>
                <w:b/>
              </w:rPr>
            </w:pPr>
            <w:r w:rsidRPr="00345C5A">
              <w:rPr>
                <w:b/>
              </w:rPr>
              <w:t xml:space="preserve">20/21 </w:t>
            </w:r>
            <w:proofErr w:type="spellStart"/>
            <w:r w:rsidRPr="00345C5A">
              <w:rPr>
                <w:b/>
              </w:rPr>
              <w:t>уч.г</w:t>
            </w:r>
            <w:proofErr w:type="spellEnd"/>
            <w:r w:rsidRPr="00345C5A">
              <w:rPr>
                <w:b/>
              </w:rPr>
              <w:t>.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5ED445D5" w14:textId="77777777" w:rsidR="00E87586" w:rsidRPr="00345C5A" w:rsidRDefault="00E87586" w:rsidP="008F3429">
            <w:pPr>
              <w:pStyle w:val="a4"/>
              <w:ind w:left="-108" w:right="-12"/>
              <w:jc w:val="center"/>
              <w:rPr>
                <w:b/>
              </w:rPr>
            </w:pPr>
            <w:r w:rsidRPr="00345C5A">
              <w:rPr>
                <w:b/>
              </w:rPr>
              <w:t xml:space="preserve">19/20 </w:t>
            </w:r>
            <w:proofErr w:type="spellStart"/>
            <w:r w:rsidRPr="00345C5A">
              <w:rPr>
                <w:b/>
              </w:rPr>
              <w:t>уч.г</w:t>
            </w:r>
            <w:proofErr w:type="spellEnd"/>
            <w:r w:rsidRPr="00345C5A">
              <w:rPr>
                <w:b/>
              </w:rPr>
              <w:t>.</w:t>
            </w:r>
          </w:p>
        </w:tc>
        <w:tc>
          <w:tcPr>
            <w:tcW w:w="993" w:type="dxa"/>
          </w:tcPr>
          <w:p w14:paraId="1087D5FF" w14:textId="77777777" w:rsidR="00E87586" w:rsidRPr="00345C5A" w:rsidRDefault="00E87586" w:rsidP="008F3429">
            <w:pPr>
              <w:pStyle w:val="a4"/>
              <w:ind w:left="-62" w:right="-12"/>
              <w:jc w:val="center"/>
              <w:rPr>
                <w:b/>
              </w:rPr>
            </w:pPr>
            <w:r w:rsidRPr="00345C5A">
              <w:rPr>
                <w:b/>
              </w:rPr>
              <w:t xml:space="preserve">20/21 </w:t>
            </w:r>
            <w:proofErr w:type="spellStart"/>
            <w:r w:rsidRPr="00345C5A">
              <w:rPr>
                <w:b/>
              </w:rPr>
              <w:t>уч.г</w:t>
            </w:r>
            <w:proofErr w:type="spellEnd"/>
            <w:r w:rsidRPr="00345C5A">
              <w:rPr>
                <w:b/>
              </w:rPr>
              <w:t>.</w:t>
            </w:r>
          </w:p>
        </w:tc>
      </w:tr>
      <w:tr w:rsidR="00E87586" w:rsidRPr="00345C5A" w14:paraId="26F6BD7F" w14:textId="77777777" w:rsidTr="009E037C">
        <w:tc>
          <w:tcPr>
            <w:tcW w:w="1135" w:type="dxa"/>
          </w:tcPr>
          <w:p w14:paraId="3A97D92C" w14:textId="77777777" w:rsidR="00E87586" w:rsidRPr="00345C5A" w:rsidRDefault="00E87586" w:rsidP="008F3429">
            <w:pPr>
              <w:pStyle w:val="a4"/>
              <w:ind w:right="225"/>
              <w:jc w:val="both"/>
              <w:rPr>
                <w:b/>
              </w:rPr>
            </w:pPr>
            <w:r w:rsidRPr="00345C5A">
              <w:rPr>
                <w:b/>
              </w:rPr>
              <w:t>7 а</w:t>
            </w:r>
          </w:p>
        </w:tc>
        <w:tc>
          <w:tcPr>
            <w:tcW w:w="1088" w:type="dxa"/>
            <w:shd w:val="clear" w:color="auto" w:fill="92D050"/>
          </w:tcPr>
          <w:p w14:paraId="6E733A15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12</w:t>
            </w:r>
          </w:p>
        </w:tc>
        <w:tc>
          <w:tcPr>
            <w:tcW w:w="1134" w:type="dxa"/>
          </w:tcPr>
          <w:p w14:paraId="5588344F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8</w:t>
            </w:r>
          </w:p>
        </w:tc>
        <w:tc>
          <w:tcPr>
            <w:tcW w:w="1134" w:type="dxa"/>
            <w:shd w:val="clear" w:color="auto" w:fill="92D050"/>
          </w:tcPr>
          <w:p w14:paraId="654B9E21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2</w:t>
            </w:r>
          </w:p>
        </w:tc>
        <w:tc>
          <w:tcPr>
            <w:tcW w:w="1276" w:type="dxa"/>
          </w:tcPr>
          <w:p w14:paraId="20FE3341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2</w:t>
            </w:r>
          </w:p>
        </w:tc>
        <w:tc>
          <w:tcPr>
            <w:tcW w:w="1134" w:type="dxa"/>
            <w:shd w:val="clear" w:color="auto" w:fill="92D050"/>
          </w:tcPr>
          <w:p w14:paraId="5301013B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4</w:t>
            </w:r>
          </w:p>
        </w:tc>
        <w:tc>
          <w:tcPr>
            <w:tcW w:w="1134" w:type="dxa"/>
          </w:tcPr>
          <w:p w14:paraId="68990C3F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0</w:t>
            </w:r>
          </w:p>
        </w:tc>
        <w:tc>
          <w:tcPr>
            <w:tcW w:w="1321" w:type="dxa"/>
            <w:shd w:val="clear" w:color="auto" w:fill="92D050"/>
          </w:tcPr>
          <w:p w14:paraId="5277C898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1</w:t>
            </w:r>
          </w:p>
        </w:tc>
        <w:tc>
          <w:tcPr>
            <w:tcW w:w="993" w:type="dxa"/>
          </w:tcPr>
          <w:p w14:paraId="585744C9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3</w:t>
            </w:r>
          </w:p>
        </w:tc>
      </w:tr>
      <w:tr w:rsidR="00E87586" w:rsidRPr="00345C5A" w14:paraId="219BF7BA" w14:textId="77777777" w:rsidTr="009E037C">
        <w:tc>
          <w:tcPr>
            <w:tcW w:w="1135" w:type="dxa"/>
          </w:tcPr>
          <w:p w14:paraId="62D068E2" w14:textId="77777777" w:rsidR="00E87586" w:rsidRPr="00345C5A" w:rsidRDefault="00E87586" w:rsidP="008F3429">
            <w:pPr>
              <w:pStyle w:val="a4"/>
              <w:ind w:right="225"/>
              <w:jc w:val="both"/>
              <w:rPr>
                <w:b/>
              </w:rPr>
            </w:pPr>
            <w:r w:rsidRPr="00345C5A">
              <w:rPr>
                <w:b/>
              </w:rPr>
              <w:t>7 б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70548555" w14:textId="77777777" w:rsidR="00E87586" w:rsidRPr="00345C5A" w:rsidRDefault="00E87586" w:rsidP="008F3429">
            <w:pPr>
              <w:pStyle w:val="a4"/>
              <w:ind w:right="225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8C08E9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3EB660" w14:textId="77777777" w:rsidR="00E87586" w:rsidRPr="00345C5A" w:rsidRDefault="00E87586" w:rsidP="008F3429">
            <w:pPr>
              <w:pStyle w:val="a4"/>
              <w:ind w:right="225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E751B9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36FFAD" w14:textId="77777777" w:rsidR="00E87586" w:rsidRPr="00345C5A" w:rsidRDefault="00E87586" w:rsidP="008F3429">
            <w:pPr>
              <w:pStyle w:val="a4"/>
              <w:ind w:right="225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FB3EAD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1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7EA060D7" w14:textId="77777777" w:rsidR="00E87586" w:rsidRPr="00345C5A" w:rsidRDefault="00E87586" w:rsidP="008F3429">
            <w:pPr>
              <w:pStyle w:val="a4"/>
              <w:ind w:right="225"/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B00AD2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3</w:t>
            </w:r>
          </w:p>
        </w:tc>
      </w:tr>
      <w:tr w:rsidR="00E87586" w:rsidRPr="00345C5A" w14:paraId="5D9E1C97" w14:textId="77777777" w:rsidTr="009E037C">
        <w:tc>
          <w:tcPr>
            <w:tcW w:w="1135" w:type="dxa"/>
          </w:tcPr>
          <w:p w14:paraId="777B6173" w14:textId="77777777" w:rsidR="00E87586" w:rsidRPr="00345C5A" w:rsidRDefault="00E87586" w:rsidP="008F3429">
            <w:pPr>
              <w:pStyle w:val="a4"/>
              <w:ind w:right="225"/>
              <w:jc w:val="both"/>
              <w:rPr>
                <w:b/>
              </w:rPr>
            </w:pPr>
            <w:r w:rsidRPr="00345C5A">
              <w:rPr>
                <w:b/>
              </w:rPr>
              <w:t>8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99"/>
          </w:tcPr>
          <w:p w14:paraId="53567289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14:paraId="3674D20E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</w:tcPr>
          <w:p w14:paraId="3AAB2639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14:paraId="52E628F4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</w:tcPr>
          <w:p w14:paraId="62BE0715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14:paraId="2F22A6CB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2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99"/>
          </w:tcPr>
          <w:p w14:paraId="5F657E61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14:paraId="53AE37C3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2</w:t>
            </w:r>
          </w:p>
        </w:tc>
      </w:tr>
      <w:tr w:rsidR="00E87586" w:rsidRPr="00345C5A" w14:paraId="43AD4180" w14:textId="77777777" w:rsidTr="009E037C">
        <w:tc>
          <w:tcPr>
            <w:tcW w:w="1135" w:type="dxa"/>
          </w:tcPr>
          <w:p w14:paraId="15BBA426" w14:textId="77777777" w:rsidR="00E87586" w:rsidRPr="00345C5A" w:rsidRDefault="00E87586" w:rsidP="008F3429">
            <w:pPr>
              <w:pStyle w:val="a4"/>
              <w:ind w:right="225"/>
              <w:jc w:val="both"/>
              <w:rPr>
                <w:b/>
              </w:rPr>
            </w:pPr>
            <w:r w:rsidRPr="00345C5A">
              <w:rPr>
                <w:b/>
              </w:rPr>
              <w:t>9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99FF"/>
          </w:tcPr>
          <w:p w14:paraId="5A9510BB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</w:tcPr>
          <w:p w14:paraId="23AFC85A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FF"/>
          </w:tcPr>
          <w:p w14:paraId="29A5E62F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14:paraId="5C7C6979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FF"/>
          </w:tcPr>
          <w:p w14:paraId="2BE71CFA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</w:tcPr>
          <w:p w14:paraId="5C4F6A60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2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99FF"/>
          </w:tcPr>
          <w:p w14:paraId="6DB0D09F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3340453F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3</w:t>
            </w:r>
          </w:p>
        </w:tc>
      </w:tr>
      <w:tr w:rsidR="00E87586" w:rsidRPr="00345C5A" w14:paraId="045DD7ED" w14:textId="77777777" w:rsidTr="009E037C">
        <w:tc>
          <w:tcPr>
            <w:tcW w:w="1135" w:type="dxa"/>
          </w:tcPr>
          <w:p w14:paraId="68B6AD81" w14:textId="77777777" w:rsidR="00E87586" w:rsidRPr="00345C5A" w:rsidRDefault="00E87586" w:rsidP="008F3429">
            <w:pPr>
              <w:pStyle w:val="a4"/>
              <w:ind w:right="225"/>
              <w:jc w:val="both"/>
              <w:rPr>
                <w:b/>
              </w:rPr>
            </w:pPr>
            <w:r w:rsidRPr="00345C5A">
              <w:rPr>
                <w:b/>
              </w:rPr>
              <w:t>10</w:t>
            </w:r>
          </w:p>
        </w:tc>
        <w:tc>
          <w:tcPr>
            <w:tcW w:w="1088" w:type="dxa"/>
            <w:shd w:val="clear" w:color="auto" w:fill="CCFFFF"/>
          </w:tcPr>
          <w:p w14:paraId="432B1E2E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FF"/>
          </w:tcPr>
          <w:p w14:paraId="6831AF43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6</w:t>
            </w:r>
          </w:p>
        </w:tc>
        <w:tc>
          <w:tcPr>
            <w:tcW w:w="1134" w:type="dxa"/>
            <w:shd w:val="clear" w:color="auto" w:fill="CCFFFF"/>
          </w:tcPr>
          <w:p w14:paraId="551D9466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99FF"/>
          </w:tcPr>
          <w:p w14:paraId="6AD2FEF2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0</w:t>
            </w:r>
          </w:p>
        </w:tc>
        <w:tc>
          <w:tcPr>
            <w:tcW w:w="1134" w:type="dxa"/>
            <w:shd w:val="clear" w:color="auto" w:fill="CCFFFF"/>
          </w:tcPr>
          <w:p w14:paraId="3B8B675A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FF"/>
          </w:tcPr>
          <w:p w14:paraId="6E08AEA6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0</w:t>
            </w:r>
          </w:p>
        </w:tc>
        <w:tc>
          <w:tcPr>
            <w:tcW w:w="1321" w:type="dxa"/>
            <w:shd w:val="clear" w:color="auto" w:fill="CCFFFF"/>
          </w:tcPr>
          <w:p w14:paraId="5E211708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99FF"/>
          </w:tcPr>
          <w:p w14:paraId="367D6A25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2</w:t>
            </w:r>
          </w:p>
        </w:tc>
      </w:tr>
      <w:tr w:rsidR="00E87586" w:rsidRPr="00345C5A" w14:paraId="36F310A1" w14:textId="77777777" w:rsidTr="009E037C">
        <w:tc>
          <w:tcPr>
            <w:tcW w:w="1135" w:type="dxa"/>
          </w:tcPr>
          <w:p w14:paraId="1F314158" w14:textId="77777777" w:rsidR="00E87586" w:rsidRPr="00345C5A" w:rsidRDefault="00E87586" w:rsidP="008F3429">
            <w:pPr>
              <w:pStyle w:val="a4"/>
              <w:ind w:right="225"/>
              <w:jc w:val="both"/>
              <w:rPr>
                <w:b/>
              </w:rPr>
            </w:pPr>
            <w:r w:rsidRPr="00345C5A">
              <w:rPr>
                <w:b/>
              </w:rPr>
              <w:t>11</w:t>
            </w:r>
          </w:p>
        </w:tc>
        <w:tc>
          <w:tcPr>
            <w:tcW w:w="1088" w:type="dxa"/>
          </w:tcPr>
          <w:p w14:paraId="3FA480D2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10</w:t>
            </w:r>
          </w:p>
        </w:tc>
        <w:tc>
          <w:tcPr>
            <w:tcW w:w="1134" w:type="dxa"/>
            <w:shd w:val="clear" w:color="auto" w:fill="CCFFFF"/>
          </w:tcPr>
          <w:p w14:paraId="24EEC671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10</w:t>
            </w:r>
          </w:p>
        </w:tc>
        <w:tc>
          <w:tcPr>
            <w:tcW w:w="1134" w:type="dxa"/>
          </w:tcPr>
          <w:p w14:paraId="773FA1D5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0</w:t>
            </w:r>
          </w:p>
        </w:tc>
        <w:tc>
          <w:tcPr>
            <w:tcW w:w="1276" w:type="dxa"/>
            <w:shd w:val="clear" w:color="auto" w:fill="CCFFFF"/>
          </w:tcPr>
          <w:p w14:paraId="5F305ED7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1</w:t>
            </w:r>
          </w:p>
        </w:tc>
        <w:tc>
          <w:tcPr>
            <w:tcW w:w="1134" w:type="dxa"/>
          </w:tcPr>
          <w:p w14:paraId="5DB33EB0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0</w:t>
            </w:r>
          </w:p>
        </w:tc>
        <w:tc>
          <w:tcPr>
            <w:tcW w:w="1134" w:type="dxa"/>
            <w:shd w:val="clear" w:color="auto" w:fill="CCFFFF"/>
          </w:tcPr>
          <w:p w14:paraId="4078C4F2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0</w:t>
            </w:r>
          </w:p>
        </w:tc>
        <w:tc>
          <w:tcPr>
            <w:tcW w:w="1321" w:type="dxa"/>
          </w:tcPr>
          <w:p w14:paraId="74285E0A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1</w:t>
            </w:r>
          </w:p>
        </w:tc>
        <w:tc>
          <w:tcPr>
            <w:tcW w:w="993" w:type="dxa"/>
            <w:shd w:val="clear" w:color="auto" w:fill="CCFFFF"/>
          </w:tcPr>
          <w:p w14:paraId="4BAC9593" w14:textId="77777777" w:rsidR="00E87586" w:rsidRPr="00345C5A" w:rsidRDefault="00E87586" w:rsidP="008F3429">
            <w:pPr>
              <w:pStyle w:val="a4"/>
              <w:ind w:right="225"/>
              <w:jc w:val="both"/>
            </w:pPr>
            <w:r w:rsidRPr="00345C5A">
              <w:t>3</w:t>
            </w:r>
          </w:p>
        </w:tc>
      </w:tr>
      <w:tr w:rsidR="00E87586" w:rsidRPr="00345C5A" w14:paraId="6DC9EBB8" w14:textId="77777777" w:rsidTr="009E037C">
        <w:tc>
          <w:tcPr>
            <w:tcW w:w="1135" w:type="dxa"/>
          </w:tcPr>
          <w:p w14:paraId="25D1BD5E" w14:textId="77777777" w:rsidR="00E87586" w:rsidRPr="00345C5A" w:rsidRDefault="00E87586" w:rsidP="008F3429">
            <w:pPr>
              <w:pStyle w:val="a4"/>
              <w:ind w:right="225"/>
              <w:jc w:val="both"/>
              <w:rPr>
                <w:b/>
              </w:rPr>
            </w:pPr>
            <w:r w:rsidRPr="00345C5A">
              <w:rPr>
                <w:b/>
              </w:rPr>
              <w:t xml:space="preserve">Всего </w:t>
            </w:r>
          </w:p>
        </w:tc>
        <w:tc>
          <w:tcPr>
            <w:tcW w:w="1088" w:type="dxa"/>
          </w:tcPr>
          <w:p w14:paraId="7A5A808F" w14:textId="77777777" w:rsidR="00E87586" w:rsidRPr="00345C5A" w:rsidRDefault="00E87586" w:rsidP="008F3429">
            <w:pPr>
              <w:pStyle w:val="a4"/>
              <w:ind w:right="225"/>
              <w:jc w:val="both"/>
              <w:rPr>
                <w:b/>
              </w:rPr>
            </w:pPr>
            <w:r w:rsidRPr="00345C5A">
              <w:rPr>
                <w:b/>
              </w:rPr>
              <w:t>64</w:t>
            </w:r>
          </w:p>
        </w:tc>
        <w:tc>
          <w:tcPr>
            <w:tcW w:w="1134" w:type="dxa"/>
          </w:tcPr>
          <w:p w14:paraId="7D02DDBD" w14:textId="77777777" w:rsidR="00E87586" w:rsidRPr="00345C5A" w:rsidRDefault="00E87586" w:rsidP="008F3429">
            <w:pPr>
              <w:pStyle w:val="a4"/>
              <w:ind w:right="225"/>
              <w:jc w:val="both"/>
              <w:rPr>
                <w:b/>
              </w:rPr>
            </w:pPr>
            <w:r w:rsidRPr="00345C5A">
              <w:rPr>
                <w:b/>
              </w:rPr>
              <w:t>65</w:t>
            </w:r>
          </w:p>
        </w:tc>
        <w:tc>
          <w:tcPr>
            <w:tcW w:w="1134" w:type="dxa"/>
          </w:tcPr>
          <w:p w14:paraId="72019C29" w14:textId="77777777" w:rsidR="00E87586" w:rsidRPr="00345C5A" w:rsidRDefault="00E87586" w:rsidP="008F3429">
            <w:pPr>
              <w:pStyle w:val="a4"/>
              <w:ind w:right="-154"/>
              <w:jc w:val="both"/>
              <w:rPr>
                <w:b/>
              </w:rPr>
            </w:pPr>
            <w:r w:rsidRPr="00345C5A">
              <w:rPr>
                <w:b/>
              </w:rPr>
              <w:t>5(6,7%)</w:t>
            </w:r>
          </w:p>
        </w:tc>
        <w:tc>
          <w:tcPr>
            <w:tcW w:w="1276" w:type="dxa"/>
          </w:tcPr>
          <w:p w14:paraId="42D0BE84" w14:textId="77777777" w:rsidR="00E87586" w:rsidRPr="00345C5A" w:rsidRDefault="00E87586" w:rsidP="008F3429">
            <w:pPr>
              <w:pStyle w:val="a4"/>
              <w:ind w:right="225"/>
              <w:jc w:val="both"/>
              <w:rPr>
                <w:b/>
              </w:rPr>
            </w:pPr>
            <w:r w:rsidRPr="00345C5A">
              <w:rPr>
                <w:b/>
              </w:rPr>
              <w:t xml:space="preserve">4(5,5%)      </w:t>
            </w:r>
          </w:p>
        </w:tc>
        <w:tc>
          <w:tcPr>
            <w:tcW w:w="1134" w:type="dxa"/>
          </w:tcPr>
          <w:p w14:paraId="5D299DE6" w14:textId="77777777" w:rsidR="00E87586" w:rsidRPr="00345C5A" w:rsidRDefault="00E87586" w:rsidP="008F3429">
            <w:pPr>
              <w:pStyle w:val="a4"/>
              <w:ind w:right="-12"/>
              <w:jc w:val="both"/>
              <w:rPr>
                <w:b/>
              </w:rPr>
            </w:pPr>
            <w:r w:rsidRPr="00345C5A">
              <w:rPr>
                <w:b/>
              </w:rPr>
              <w:t>7(11%)</w:t>
            </w:r>
          </w:p>
        </w:tc>
        <w:tc>
          <w:tcPr>
            <w:tcW w:w="1134" w:type="dxa"/>
          </w:tcPr>
          <w:p w14:paraId="209B797E" w14:textId="77777777" w:rsidR="00E87586" w:rsidRPr="00345C5A" w:rsidRDefault="00E87586" w:rsidP="008F3429">
            <w:pPr>
              <w:pStyle w:val="a4"/>
              <w:ind w:right="-153"/>
              <w:jc w:val="both"/>
              <w:rPr>
                <w:b/>
              </w:rPr>
            </w:pPr>
            <w:r w:rsidRPr="00345C5A">
              <w:rPr>
                <w:b/>
              </w:rPr>
              <w:t>5(7,7%)</w:t>
            </w:r>
          </w:p>
        </w:tc>
        <w:tc>
          <w:tcPr>
            <w:tcW w:w="1321" w:type="dxa"/>
          </w:tcPr>
          <w:p w14:paraId="079090B2" w14:textId="77777777" w:rsidR="00E87586" w:rsidRPr="00345C5A" w:rsidRDefault="00E87586" w:rsidP="008F3429">
            <w:pPr>
              <w:pStyle w:val="a4"/>
              <w:tabs>
                <w:tab w:val="left" w:pos="822"/>
              </w:tabs>
              <w:ind w:right="-108"/>
              <w:jc w:val="both"/>
              <w:rPr>
                <w:b/>
              </w:rPr>
            </w:pPr>
            <w:r w:rsidRPr="00345C5A">
              <w:rPr>
                <w:b/>
              </w:rPr>
              <w:t>13(20,3%)</w:t>
            </w:r>
          </w:p>
        </w:tc>
        <w:tc>
          <w:tcPr>
            <w:tcW w:w="993" w:type="dxa"/>
          </w:tcPr>
          <w:p w14:paraId="500BBFCD" w14:textId="77777777" w:rsidR="00E87586" w:rsidRPr="00345C5A" w:rsidRDefault="00E87586" w:rsidP="008F3429">
            <w:pPr>
              <w:pStyle w:val="a4"/>
              <w:ind w:right="-108"/>
              <w:jc w:val="both"/>
              <w:rPr>
                <w:b/>
              </w:rPr>
            </w:pPr>
            <w:r w:rsidRPr="00345C5A">
              <w:rPr>
                <w:b/>
              </w:rPr>
              <w:t>16(24,6%)</w:t>
            </w:r>
          </w:p>
        </w:tc>
      </w:tr>
    </w:tbl>
    <w:p w14:paraId="7664E049" w14:textId="77777777" w:rsidR="00E87586" w:rsidRPr="00B84A21" w:rsidRDefault="00E87586" w:rsidP="00E87586">
      <w:pPr>
        <w:ind w:firstLine="708"/>
        <w:jc w:val="both"/>
        <w:rPr>
          <w:sz w:val="28"/>
          <w:szCs w:val="28"/>
        </w:rPr>
      </w:pPr>
      <w:r w:rsidRPr="006B4EE4">
        <w:rPr>
          <w:sz w:val="28"/>
          <w:szCs w:val="28"/>
        </w:rPr>
        <w:t xml:space="preserve">На основании выборки и анализа достоверных и недостоверных ответов рассчитаны значения, формирующие латентный риск вовлечения и явный риск вовлечения. Эти данные стали основой для анализа </w:t>
      </w:r>
      <w:r w:rsidRPr="00B84A21">
        <w:rPr>
          <w:sz w:val="28"/>
          <w:szCs w:val="28"/>
        </w:rPr>
        <w:t xml:space="preserve">итогов результатов социально-психологического тестирования. </w:t>
      </w:r>
    </w:p>
    <w:p w14:paraId="16FD46D6" w14:textId="77777777" w:rsidR="00E87586" w:rsidRPr="00B84A21" w:rsidRDefault="00E87586" w:rsidP="00E87586">
      <w:pPr>
        <w:ind w:firstLine="708"/>
        <w:jc w:val="both"/>
        <w:rPr>
          <w:sz w:val="28"/>
          <w:szCs w:val="28"/>
        </w:rPr>
      </w:pPr>
      <w:r w:rsidRPr="00B84A21">
        <w:rPr>
          <w:sz w:val="28"/>
          <w:szCs w:val="28"/>
        </w:rPr>
        <w:t>Использование ЕС СПТ</w:t>
      </w:r>
      <w:r>
        <w:rPr>
          <w:sz w:val="28"/>
          <w:szCs w:val="28"/>
        </w:rPr>
        <w:t xml:space="preserve"> - </w:t>
      </w:r>
      <w:r w:rsidRPr="00B84A21">
        <w:rPr>
          <w:sz w:val="28"/>
          <w:szCs w:val="28"/>
        </w:rPr>
        <w:t>2020</w:t>
      </w:r>
      <w:r>
        <w:rPr>
          <w:sz w:val="28"/>
          <w:szCs w:val="28"/>
        </w:rPr>
        <w:t xml:space="preserve"> и в 2020-2021 учебном году позволило провести сравнительный анализ результатов тестирования по школе в целом и в разрезе классов (цветное выделение в таблице). </w:t>
      </w:r>
      <w:r w:rsidRPr="00B84A21">
        <w:rPr>
          <w:sz w:val="28"/>
          <w:szCs w:val="28"/>
        </w:rPr>
        <w:t xml:space="preserve">При этом необходимо понимать, что результаты, полученные в результате проведения социально-психологического тестирования по единой методике,  не могут быть использованы для формулировки заключения о наркотической или иной зависимости респондента. Данные результатов тестирования будут использованы для проведения профилактической </w:t>
      </w:r>
      <w:proofErr w:type="gramStart"/>
      <w:r w:rsidRPr="00B84A21">
        <w:rPr>
          <w:sz w:val="28"/>
          <w:szCs w:val="28"/>
        </w:rPr>
        <w:t>работы  с</w:t>
      </w:r>
      <w:proofErr w:type="gramEnd"/>
      <w:r w:rsidRPr="00B84A21">
        <w:rPr>
          <w:sz w:val="28"/>
          <w:szCs w:val="28"/>
        </w:rPr>
        <w:t xml:space="preserve">  обучающимися.</w:t>
      </w:r>
    </w:p>
    <w:p w14:paraId="0D932C07" w14:textId="77777777" w:rsidR="00E87586" w:rsidRPr="006B4EE4" w:rsidRDefault="00E87586" w:rsidP="00E87586">
      <w:pPr>
        <w:ind w:firstLine="708"/>
        <w:jc w:val="both"/>
        <w:rPr>
          <w:sz w:val="28"/>
          <w:szCs w:val="28"/>
        </w:rPr>
      </w:pPr>
      <w:r w:rsidRPr="006B4EE4">
        <w:rPr>
          <w:sz w:val="28"/>
          <w:szCs w:val="28"/>
        </w:rPr>
        <w:t xml:space="preserve">ЕМ СПТ – 2020 выявляет латентную (незначительную) и явную психологическую готовность к </w:t>
      </w:r>
      <w:proofErr w:type="spellStart"/>
      <w:r w:rsidRPr="006B4EE4">
        <w:rPr>
          <w:sz w:val="28"/>
          <w:szCs w:val="28"/>
        </w:rPr>
        <w:t>аддиктивному</w:t>
      </w:r>
      <w:proofErr w:type="spellEnd"/>
      <w:r w:rsidRPr="006B4EE4">
        <w:rPr>
          <w:sz w:val="28"/>
          <w:szCs w:val="28"/>
        </w:rPr>
        <w:t xml:space="preserve"> (зависимому) поведению у лиц подросткового и юношеского возраста.</w:t>
      </w:r>
    </w:p>
    <w:p w14:paraId="620CC96E" w14:textId="77777777" w:rsidR="00E87586" w:rsidRPr="006B4EE4" w:rsidRDefault="00E87586" w:rsidP="00E87586">
      <w:pPr>
        <w:ind w:firstLine="708"/>
        <w:jc w:val="both"/>
        <w:rPr>
          <w:sz w:val="28"/>
          <w:szCs w:val="28"/>
        </w:rPr>
      </w:pPr>
      <w:r w:rsidRPr="006B4EE4">
        <w:rPr>
          <w:sz w:val="28"/>
          <w:szCs w:val="28"/>
        </w:rPr>
        <w:t xml:space="preserve">По итогам тестирования в МАОУ «Борковская СОШ» </w:t>
      </w:r>
      <w:proofErr w:type="gramStart"/>
      <w:r w:rsidRPr="006B4EE4">
        <w:rPr>
          <w:sz w:val="28"/>
          <w:szCs w:val="28"/>
        </w:rPr>
        <w:t>у  5</w:t>
      </w:r>
      <w:proofErr w:type="gramEnd"/>
      <w:r w:rsidRPr="006B4EE4">
        <w:rPr>
          <w:sz w:val="28"/>
          <w:szCs w:val="28"/>
        </w:rPr>
        <w:t xml:space="preserve"> учащихся (7,7% от принявших участие в СПТ, 23,81% от ПВВ) обучающихся выявлен явный риск вовлечения в зависимое  поведение. </w:t>
      </w:r>
      <w:r>
        <w:rPr>
          <w:sz w:val="28"/>
          <w:szCs w:val="28"/>
        </w:rPr>
        <w:t xml:space="preserve">В 2019-2020 учебном году данный показатель составит 7 учащихся (11% </w:t>
      </w:r>
      <w:r w:rsidRPr="006B4EE4">
        <w:rPr>
          <w:sz w:val="28"/>
          <w:szCs w:val="28"/>
        </w:rPr>
        <w:t xml:space="preserve">от принявших участие в СПТ, </w:t>
      </w:r>
      <w:r>
        <w:rPr>
          <w:sz w:val="28"/>
          <w:szCs w:val="28"/>
        </w:rPr>
        <w:t>35</w:t>
      </w:r>
      <w:r w:rsidRPr="006B4EE4">
        <w:rPr>
          <w:sz w:val="28"/>
          <w:szCs w:val="28"/>
        </w:rPr>
        <w:t>% от ПВВ</w:t>
      </w:r>
      <w:r>
        <w:rPr>
          <w:sz w:val="28"/>
          <w:szCs w:val="28"/>
        </w:rPr>
        <w:t>).</w:t>
      </w:r>
    </w:p>
    <w:p w14:paraId="1F986657" w14:textId="77777777" w:rsidR="00E87586" w:rsidRPr="006B4EE4" w:rsidRDefault="00E87586" w:rsidP="00E87586">
      <w:pPr>
        <w:ind w:firstLine="708"/>
        <w:jc w:val="both"/>
        <w:rPr>
          <w:sz w:val="28"/>
          <w:szCs w:val="28"/>
        </w:rPr>
      </w:pPr>
      <w:r w:rsidRPr="006B4EE4">
        <w:rPr>
          <w:sz w:val="28"/>
          <w:szCs w:val="28"/>
        </w:rPr>
        <w:t xml:space="preserve">Низкая психологическая готовность к </w:t>
      </w:r>
      <w:proofErr w:type="spellStart"/>
      <w:r w:rsidRPr="006B4EE4">
        <w:rPr>
          <w:sz w:val="28"/>
          <w:szCs w:val="28"/>
        </w:rPr>
        <w:t>аддиктивному</w:t>
      </w:r>
      <w:proofErr w:type="spellEnd"/>
      <w:r w:rsidRPr="006B4EE4">
        <w:rPr>
          <w:sz w:val="28"/>
          <w:szCs w:val="28"/>
        </w:rPr>
        <w:t xml:space="preserve"> поведению (незначительная вероятность вовлечения)  выявлена у 16 респондентов, что составляет 24,6% от общего количества принявших участие в СПТ и 76,19% от численности участников с повышенной вероятностью вовлечения (ПВВ).</w:t>
      </w:r>
      <w:r>
        <w:rPr>
          <w:sz w:val="28"/>
          <w:szCs w:val="28"/>
        </w:rPr>
        <w:t xml:space="preserve"> В 2019-2020 учебном году данный показатель составит 13 учащихся (20,3% </w:t>
      </w:r>
      <w:r w:rsidRPr="006B4EE4">
        <w:rPr>
          <w:sz w:val="28"/>
          <w:szCs w:val="28"/>
        </w:rPr>
        <w:t xml:space="preserve">от принявших участие в СПТ, </w:t>
      </w:r>
      <w:r>
        <w:rPr>
          <w:sz w:val="28"/>
          <w:szCs w:val="28"/>
        </w:rPr>
        <w:t>65</w:t>
      </w:r>
      <w:r w:rsidRPr="006B4EE4">
        <w:rPr>
          <w:sz w:val="28"/>
          <w:szCs w:val="28"/>
        </w:rPr>
        <w:t>% от ПВВ</w:t>
      </w:r>
      <w:r>
        <w:rPr>
          <w:sz w:val="28"/>
          <w:szCs w:val="28"/>
        </w:rPr>
        <w:t>).</w:t>
      </w:r>
    </w:p>
    <w:p w14:paraId="349AE83B" w14:textId="77777777" w:rsidR="00E87586" w:rsidRPr="006B4EE4" w:rsidRDefault="00E87586" w:rsidP="00E87586">
      <w:pPr>
        <w:ind w:firstLine="708"/>
        <w:jc w:val="both"/>
        <w:rPr>
          <w:sz w:val="28"/>
          <w:szCs w:val="28"/>
        </w:rPr>
      </w:pPr>
      <w:r w:rsidRPr="006B4EE4">
        <w:rPr>
          <w:sz w:val="28"/>
          <w:szCs w:val="28"/>
        </w:rPr>
        <w:t xml:space="preserve">Группа с незначительной вероятностью вовлечения в зависимое поведение – это группа обучающихся, нуждающихся в активной профилактической работе со стороны всех участников образовательных отношений. </w:t>
      </w:r>
    </w:p>
    <w:p w14:paraId="35CBE3FE" w14:textId="77777777" w:rsidR="00E87586" w:rsidRPr="006B4EE4" w:rsidRDefault="00E87586" w:rsidP="00E87586">
      <w:pPr>
        <w:ind w:firstLine="708"/>
        <w:jc w:val="both"/>
        <w:rPr>
          <w:sz w:val="28"/>
          <w:szCs w:val="28"/>
        </w:rPr>
      </w:pPr>
      <w:r w:rsidRPr="006B4EE4">
        <w:rPr>
          <w:sz w:val="28"/>
          <w:szCs w:val="28"/>
        </w:rPr>
        <w:t>Необходимо иметь в виду, что данные показатели характеризуют лишь возможные вовлечения несовершеннолетних в зависимость и слабую сопротивляемость социуму в вопросе приема и использования наркотических средств и не могут быть использованы как показатели для выявления наркозависимости.</w:t>
      </w:r>
    </w:p>
    <w:p w14:paraId="69F668D4" w14:textId="77777777" w:rsidR="00E87586" w:rsidRPr="006B4EE4" w:rsidRDefault="00E87586" w:rsidP="00E87586">
      <w:pPr>
        <w:ind w:firstLine="708"/>
        <w:jc w:val="both"/>
        <w:rPr>
          <w:sz w:val="28"/>
          <w:szCs w:val="28"/>
        </w:rPr>
      </w:pPr>
      <w:r w:rsidRPr="006B4EE4">
        <w:rPr>
          <w:sz w:val="28"/>
          <w:szCs w:val="28"/>
        </w:rPr>
        <w:t>Тестирование  направлено на выявление склонности подростков к вовлечению в употребление психоактивных  веществ. Тестирование не выявляет подростков, употребляющих наркотики, а позволяет изучить особенности подростков и способности управлять своим поведением, умении контролировать свои эмоции, готовность к необдуманным поступкам, умении разрешать трудные ситуации. Из общего количества (65 чел.) полученных результатов 21 (32,3%) человек могут быть отнесены к группе  с повышенной вероятностью вовлечения в поведение, опасное для здоровья.</w:t>
      </w:r>
      <w:r>
        <w:rPr>
          <w:sz w:val="28"/>
          <w:szCs w:val="28"/>
        </w:rPr>
        <w:t xml:space="preserve"> В сравнении с предыдущим учебным годом количество обучающихся «группы риска» уменьшилось, но наблюдается рост количества учащихся «группы особого внимания».</w:t>
      </w:r>
    </w:p>
    <w:p w14:paraId="2D2079E3" w14:textId="77777777" w:rsidR="00E87586" w:rsidRPr="00B84A21" w:rsidRDefault="00E87586" w:rsidP="00E87586">
      <w:pPr>
        <w:ind w:firstLine="360"/>
        <w:jc w:val="both"/>
        <w:rPr>
          <w:sz w:val="28"/>
          <w:szCs w:val="28"/>
        </w:rPr>
      </w:pPr>
      <w:r w:rsidRPr="00B84A21">
        <w:rPr>
          <w:sz w:val="28"/>
          <w:szCs w:val="28"/>
        </w:rPr>
        <w:t>Так как СПТ носит, прежде всего, профилактический характер и призвано удержать подростков от первых «экспериментов» с наркотическими веществами и ПАВ, необходимо своевременно принять необходимые меры профилактики.</w:t>
      </w:r>
    </w:p>
    <w:p w14:paraId="51F0D062" w14:textId="77777777" w:rsidR="00E87586" w:rsidRDefault="00E87586" w:rsidP="00E87586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работа с обучающимися ведется в тесном сотрудничестве с представителями организаций системы профилактики. Так, в течение учебного года проведены беседы с учащимися 1 – 4 классов о соблюдении правил дорожного движения сотрудниками ОГИБДД МОМ «Новгородский». </w:t>
      </w:r>
      <w:r w:rsidRPr="00BA09C6">
        <w:rPr>
          <w:sz w:val="28"/>
          <w:szCs w:val="28"/>
        </w:rPr>
        <w:t xml:space="preserve">Для обучающихся </w:t>
      </w:r>
      <w:r>
        <w:rPr>
          <w:sz w:val="28"/>
          <w:szCs w:val="28"/>
        </w:rPr>
        <w:t xml:space="preserve">8 – 9 </w:t>
      </w:r>
      <w:r w:rsidRPr="00BA09C6">
        <w:rPr>
          <w:sz w:val="28"/>
          <w:szCs w:val="28"/>
        </w:rPr>
        <w:t xml:space="preserve">классов проведена встреча с </w:t>
      </w:r>
      <w:r>
        <w:rPr>
          <w:sz w:val="28"/>
          <w:szCs w:val="28"/>
        </w:rPr>
        <w:t xml:space="preserve">представителями районной лекторской группы </w:t>
      </w:r>
      <w:r w:rsidRPr="00BA09C6">
        <w:rPr>
          <w:sz w:val="28"/>
          <w:szCs w:val="28"/>
        </w:rPr>
        <w:t>по теме «</w:t>
      </w:r>
      <w:r>
        <w:rPr>
          <w:sz w:val="28"/>
          <w:szCs w:val="28"/>
        </w:rPr>
        <w:t>Административная и уголовная ответственность подростков</w:t>
      </w:r>
      <w:r w:rsidRPr="00BA09C6">
        <w:rPr>
          <w:sz w:val="28"/>
          <w:szCs w:val="28"/>
        </w:rPr>
        <w:t xml:space="preserve">». </w:t>
      </w:r>
      <w:r>
        <w:rPr>
          <w:sz w:val="28"/>
          <w:szCs w:val="28"/>
        </w:rPr>
        <w:t>Участниками отряда правоохранительной направленности на базе МАОУ «Борковская СОШ» проведена беседа с учащимися 6 класса «От безответственности до преступления – один шаг».</w:t>
      </w:r>
    </w:p>
    <w:p w14:paraId="1E770E0E" w14:textId="77777777" w:rsidR="00E87586" w:rsidRDefault="00E87586" w:rsidP="00E87586">
      <w:pPr>
        <w:spacing w:line="276" w:lineRule="auto"/>
        <w:ind w:firstLine="360"/>
        <w:jc w:val="both"/>
        <w:rPr>
          <w:sz w:val="28"/>
          <w:szCs w:val="28"/>
        </w:rPr>
      </w:pPr>
      <w:r w:rsidRPr="00BA09C6">
        <w:rPr>
          <w:sz w:val="28"/>
          <w:szCs w:val="28"/>
        </w:rPr>
        <w:t xml:space="preserve">На </w:t>
      </w:r>
      <w:r>
        <w:rPr>
          <w:sz w:val="28"/>
          <w:szCs w:val="28"/>
        </w:rPr>
        <w:t>30</w:t>
      </w:r>
      <w:r w:rsidRPr="00BA09C6">
        <w:rPr>
          <w:sz w:val="28"/>
          <w:szCs w:val="28"/>
        </w:rPr>
        <w:t>.0</w:t>
      </w:r>
      <w:r>
        <w:rPr>
          <w:sz w:val="28"/>
          <w:szCs w:val="28"/>
        </w:rPr>
        <w:t xml:space="preserve">5.2020 </w:t>
      </w:r>
      <w:r w:rsidRPr="00BA09C6">
        <w:rPr>
          <w:sz w:val="28"/>
          <w:szCs w:val="28"/>
        </w:rPr>
        <w:t xml:space="preserve">г. на учете в ПДН и КДН </w:t>
      </w:r>
      <w:r>
        <w:rPr>
          <w:sz w:val="28"/>
          <w:szCs w:val="28"/>
        </w:rPr>
        <w:t xml:space="preserve">состоит 5 несовершеннолетних из числа обучающихся школы. Со всеми обучающимися проводится индивидуально-профилактическая работа, ведется контроль за посещаемостью и успеваемостью учащихся. </w:t>
      </w:r>
    </w:p>
    <w:p w14:paraId="5862E961" w14:textId="77777777" w:rsidR="00E87586" w:rsidRDefault="00E87586" w:rsidP="00E875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социальных паспортов сформирован список учащихся, состоящих на внутришкольном контроле, склонных к употреблению табака, пропускающих занятия без уважительной причины.</w:t>
      </w:r>
    </w:p>
    <w:p w14:paraId="65A01437" w14:textId="77777777" w:rsidR="00E87586" w:rsidRPr="00BA09C6" w:rsidRDefault="00E87586" w:rsidP="00E875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внутришкольном контроле в течение года состояло 11 обучающихся. В том числе четверо учащихся 9 класса имеющих пропуски учебных занятий без уважительной причины</w:t>
      </w:r>
      <w:r w:rsidR="009E037C">
        <w:rPr>
          <w:sz w:val="28"/>
          <w:szCs w:val="28"/>
        </w:rPr>
        <w:t>.</w:t>
      </w:r>
    </w:p>
    <w:p w14:paraId="493463FD" w14:textId="77777777" w:rsidR="00E87586" w:rsidRPr="00BA09C6" w:rsidRDefault="00E87586" w:rsidP="00E87586">
      <w:pPr>
        <w:spacing w:line="276" w:lineRule="auto"/>
        <w:ind w:firstLine="708"/>
        <w:jc w:val="both"/>
        <w:rPr>
          <w:sz w:val="28"/>
          <w:szCs w:val="28"/>
        </w:rPr>
      </w:pPr>
      <w:r w:rsidRPr="00BA09C6">
        <w:rPr>
          <w:sz w:val="28"/>
          <w:szCs w:val="28"/>
        </w:rPr>
        <w:t>За истекший период в школе проведены мероприятия  для разных возрастных групп учащихся.</w:t>
      </w:r>
      <w:r w:rsidRPr="00BA09C6">
        <w:rPr>
          <w:sz w:val="28"/>
          <w:szCs w:val="28"/>
        </w:rPr>
        <w:tab/>
        <w:t xml:space="preserve">Учащиеся проявляют большой интерес к подготовке и организации мероприятий, с большой охотой отзываются на просьбы быть ведущими различных школьных мероприятий. </w:t>
      </w:r>
    </w:p>
    <w:p w14:paraId="79ECAADC" w14:textId="77777777" w:rsidR="00E87586" w:rsidRPr="00BA09C6" w:rsidRDefault="00E87586" w:rsidP="00E87586">
      <w:pPr>
        <w:spacing w:line="276" w:lineRule="auto"/>
        <w:jc w:val="both"/>
        <w:rPr>
          <w:sz w:val="28"/>
          <w:szCs w:val="28"/>
        </w:rPr>
      </w:pPr>
      <w:r w:rsidRPr="00BA09C6">
        <w:rPr>
          <w:sz w:val="28"/>
          <w:szCs w:val="28"/>
        </w:rPr>
        <w:tab/>
        <w:t>Организованы и проведены массовые и конкурсные мероприятия, позволяющих  в полной мере реализовать творческие способности и интересы учащихся. Это:</w:t>
      </w:r>
    </w:p>
    <w:p w14:paraId="0763C4D8" w14:textId="77777777" w:rsidR="00E87586" w:rsidRPr="0012443E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2443E">
        <w:rPr>
          <w:sz w:val="28"/>
          <w:szCs w:val="28"/>
        </w:rPr>
        <w:t xml:space="preserve">Общешкольные линейки День знаний, День солидарности в борьбе с терроризмом, </w:t>
      </w:r>
      <w:r>
        <w:rPr>
          <w:sz w:val="28"/>
          <w:szCs w:val="28"/>
        </w:rPr>
        <w:t xml:space="preserve">День окончания Второй мировой войны, </w:t>
      </w:r>
      <w:r w:rsidRPr="0012443E">
        <w:rPr>
          <w:sz w:val="28"/>
          <w:szCs w:val="28"/>
        </w:rPr>
        <w:t xml:space="preserve">День памяти жертв ДТП, </w:t>
      </w:r>
      <w:r>
        <w:rPr>
          <w:sz w:val="28"/>
          <w:szCs w:val="28"/>
        </w:rPr>
        <w:t>День героев Отечества, освобождение г. Новгород и д. Борки от немецко-фашистских захватчиков, Последний звонок</w:t>
      </w:r>
      <w:r w:rsidRPr="0012443E">
        <w:rPr>
          <w:sz w:val="28"/>
          <w:szCs w:val="28"/>
        </w:rPr>
        <w:t>;</w:t>
      </w:r>
    </w:p>
    <w:p w14:paraId="19833CF5" w14:textId="77777777" w:rsidR="00E87586" w:rsidRPr="0012443E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2443E">
        <w:rPr>
          <w:sz w:val="28"/>
          <w:szCs w:val="28"/>
        </w:rPr>
        <w:t>Акции «</w:t>
      </w:r>
      <w:r>
        <w:rPr>
          <w:sz w:val="28"/>
          <w:szCs w:val="28"/>
        </w:rPr>
        <w:t>Белый журавлик</w:t>
      </w:r>
      <w:r w:rsidRPr="0012443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«Рисуем на асфальте. Пусть всегда будет солнцу», </w:t>
      </w:r>
      <w:r w:rsidRPr="0012443E">
        <w:rPr>
          <w:sz w:val="28"/>
          <w:szCs w:val="28"/>
        </w:rPr>
        <w:t>«</w:t>
      </w:r>
      <w:r>
        <w:rPr>
          <w:sz w:val="28"/>
          <w:szCs w:val="28"/>
        </w:rPr>
        <w:t>День учителя</w:t>
      </w:r>
      <w:r w:rsidRPr="0012443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составление маршрутных листов «Дом – школа – дом», </w:t>
      </w:r>
      <w:r w:rsidRPr="0012443E">
        <w:rPr>
          <w:sz w:val="28"/>
          <w:szCs w:val="28"/>
        </w:rPr>
        <w:t>«</w:t>
      </w:r>
      <w:r>
        <w:rPr>
          <w:sz w:val="28"/>
          <w:szCs w:val="28"/>
        </w:rPr>
        <w:t>Телефон доверия</w:t>
      </w:r>
      <w:r w:rsidRPr="0012443E">
        <w:rPr>
          <w:sz w:val="28"/>
          <w:szCs w:val="28"/>
        </w:rPr>
        <w:t>», «</w:t>
      </w:r>
      <w:r>
        <w:rPr>
          <w:sz w:val="28"/>
          <w:szCs w:val="28"/>
        </w:rPr>
        <w:t>День отказа от курения</w:t>
      </w:r>
      <w:r w:rsidRPr="0012443E">
        <w:rPr>
          <w:sz w:val="28"/>
          <w:szCs w:val="28"/>
        </w:rPr>
        <w:t>», «</w:t>
      </w:r>
      <w:r>
        <w:rPr>
          <w:sz w:val="28"/>
          <w:szCs w:val="28"/>
        </w:rPr>
        <w:t>Новогодние окна</w:t>
      </w:r>
      <w:r w:rsidRPr="0012443E">
        <w:rPr>
          <w:sz w:val="28"/>
          <w:szCs w:val="28"/>
        </w:rPr>
        <w:t>», «Блокадный хлеб», «Звезда в окне», «Георгиевская ленточка», «Бессмертный полк», «Окна Победы», «Поздравительная почта ветеранам»</w:t>
      </w:r>
      <w:r>
        <w:rPr>
          <w:sz w:val="28"/>
          <w:szCs w:val="28"/>
        </w:rPr>
        <w:t>, «Дети России», «Экологический серпантин», «Международный день СПАСИБО», «Книге – новую жизнь», «Красная ленточка», «Неделя пятерок», «У пешеходов нет подушек безопасности»</w:t>
      </w:r>
      <w:r w:rsidRPr="0012443E">
        <w:rPr>
          <w:sz w:val="28"/>
          <w:szCs w:val="28"/>
        </w:rPr>
        <w:t>;</w:t>
      </w:r>
    </w:p>
    <w:p w14:paraId="5AC6361B" w14:textId="77777777" w:rsidR="00E87586" w:rsidRPr="0012443E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2443E">
        <w:rPr>
          <w:sz w:val="28"/>
          <w:szCs w:val="28"/>
        </w:rPr>
        <w:t>Участие в проекте «</w:t>
      </w:r>
      <w:r>
        <w:rPr>
          <w:sz w:val="28"/>
          <w:szCs w:val="28"/>
        </w:rPr>
        <w:t>Время возможностей</w:t>
      </w:r>
      <w:r w:rsidRPr="0012443E">
        <w:rPr>
          <w:sz w:val="28"/>
          <w:szCs w:val="28"/>
        </w:rPr>
        <w:t>»;</w:t>
      </w:r>
    </w:p>
    <w:p w14:paraId="01167F02" w14:textId="77777777" w:rsidR="00E87586" w:rsidRPr="0012443E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2443E">
        <w:rPr>
          <w:sz w:val="28"/>
          <w:szCs w:val="28"/>
        </w:rPr>
        <w:t>Посвящение первоклассников в пешеходы;</w:t>
      </w:r>
    </w:p>
    <w:p w14:paraId="571310FE" w14:textId="77777777" w:rsidR="00E87586" w:rsidRPr="0012443E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«Осенний букет»</w:t>
      </w:r>
      <w:r w:rsidRPr="0012443E">
        <w:rPr>
          <w:sz w:val="28"/>
          <w:szCs w:val="28"/>
        </w:rPr>
        <w:t>;</w:t>
      </w:r>
    </w:p>
    <w:p w14:paraId="117FD2FE" w14:textId="77777777" w:rsidR="00E87586" w:rsidRPr="0012443E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Праздник Осени</w:t>
      </w:r>
      <w:r w:rsidRPr="0012443E">
        <w:rPr>
          <w:sz w:val="28"/>
          <w:szCs w:val="28"/>
        </w:rPr>
        <w:t>;</w:t>
      </w:r>
    </w:p>
    <w:p w14:paraId="6FCE1CBB" w14:textId="77777777" w:rsidR="00E87586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«День народного единства»;</w:t>
      </w:r>
    </w:p>
    <w:p w14:paraId="5131368E" w14:textId="77777777" w:rsidR="00E87586" w:rsidRPr="0012443E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«ЗОЖ»;</w:t>
      </w:r>
    </w:p>
    <w:p w14:paraId="6806D2E7" w14:textId="77777777" w:rsidR="00E87586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Неделя правовых знаний</w:t>
      </w:r>
      <w:r w:rsidRPr="0012443E">
        <w:rPr>
          <w:sz w:val="28"/>
          <w:szCs w:val="28"/>
        </w:rPr>
        <w:t>;</w:t>
      </w:r>
    </w:p>
    <w:p w14:paraId="68D5E8A5" w14:textId="77777777" w:rsidR="00E87586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Всемирный день борьбы со СПИДом;</w:t>
      </w:r>
    </w:p>
    <w:p w14:paraId="714ADE07" w14:textId="77777777" w:rsidR="00E87586" w:rsidRPr="0012443E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 мужества «Человечество против фашизма»;</w:t>
      </w:r>
    </w:p>
    <w:p w14:paraId="60349572" w14:textId="77777777" w:rsidR="00E87586" w:rsidRPr="0012443E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2443E">
        <w:rPr>
          <w:sz w:val="28"/>
          <w:szCs w:val="28"/>
        </w:rPr>
        <w:t>Турнир по волейболу на приз Деда Мороза;</w:t>
      </w:r>
    </w:p>
    <w:p w14:paraId="5C562DA0" w14:textId="77777777" w:rsidR="00E87586" w:rsidRPr="0012443E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«А, ну-ка, девочки!»;</w:t>
      </w:r>
    </w:p>
    <w:p w14:paraId="71212C96" w14:textId="77777777" w:rsidR="00E87586" w:rsidRPr="0012443E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Игровые программы к 8 Марта;</w:t>
      </w:r>
    </w:p>
    <w:p w14:paraId="20B8720D" w14:textId="77777777" w:rsidR="00E87586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«Гагаринский урок»</w:t>
      </w:r>
      <w:r w:rsidRPr="0012443E">
        <w:rPr>
          <w:sz w:val="28"/>
          <w:szCs w:val="28"/>
        </w:rPr>
        <w:t>;</w:t>
      </w:r>
    </w:p>
    <w:p w14:paraId="5EFC246D" w14:textId="77777777" w:rsidR="00E87586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Фестиваль солдатской песни;</w:t>
      </w:r>
    </w:p>
    <w:p w14:paraId="0A0E6349" w14:textId="77777777" w:rsidR="00E87586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Неделя безопасности дорожного движения;</w:t>
      </w:r>
    </w:p>
    <w:p w14:paraId="65039A65" w14:textId="77777777" w:rsidR="00E87586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новогодних игрушек «Елка-шоу», «Новогодний снеговик»;</w:t>
      </w:r>
    </w:p>
    <w:p w14:paraId="5646FB58" w14:textId="77777777" w:rsidR="00E87586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Вечер отдыха для старшеклассников «Новый год – 2021»;</w:t>
      </w:r>
    </w:p>
    <w:p w14:paraId="7C2532F6" w14:textId="77777777" w:rsidR="00E87586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 мужества «Маленькие герои большой войны», «Без срока давности», «Имя твое неизвестно, подвиг твой бессмертен»;</w:t>
      </w:r>
    </w:p>
    <w:p w14:paraId="3A20F8F6" w14:textId="77777777" w:rsidR="00E87586" w:rsidRPr="0012443E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Турниры по волейболу, настольному теннису, бадминтону;</w:t>
      </w:r>
    </w:p>
    <w:p w14:paraId="1DFBB6EF" w14:textId="77777777" w:rsidR="00E87586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уроки безопасности школьников в сети Интернет, «Экология и энергосбережение»;</w:t>
      </w:r>
    </w:p>
    <w:p w14:paraId="5CA59FD3" w14:textId="77777777" w:rsidR="00E87586" w:rsidRPr="0012443E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онлайн – мероприятий «Билет в будущее», «Урок цифры»,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>», «Большая перемена», олимпиада по энергосбережению, «Культурный марафон»;</w:t>
      </w:r>
    </w:p>
    <w:p w14:paraId="58F159E9" w14:textId="77777777" w:rsidR="00E87586" w:rsidRPr="0012443E" w:rsidRDefault="00E87586" w:rsidP="00E8758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2443E">
        <w:rPr>
          <w:sz w:val="28"/>
          <w:szCs w:val="28"/>
        </w:rPr>
        <w:t xml:space="preserve">Общешкольные классные часы </w:t>
      </w:r>
      <w:r>
        <w:rPr>
          <w:sz w:val="28"/>
          <w:szCs w:val="28"/>
        </w:rPr>
        <w:t xml:space="preserve">«Терроризм. Наше право на жизнь», </w:t>
      </w:r>
      <w:r w:rsidRPr="0012443E">
        <w:rPr>
          <w:sz w:val="28"/>
          <w:szCs w:val="28"/>
        </w:rPr>
        <w:t xml:space="preserve">«Правила </w:t>
      </w:r>
      <w:r>
        <w:rPr>
          <w:sz w:val="28"/>
          <w:szCs w:val="28"/>
        </w:rPr>
        <w:t>школьной жизни</w:t>
      </w:r>
      <w:r w:rsidRPr="0012443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«Коррупция. Твое НЕТ имеет значение», «Социальная активность и добровольчество», </w:t>
      </w:r>
      <w:r w:rsidRPr="0012443E">
        <w:rPr>
          <w:sz w:val="28"/>
          <w:szCs w:val="28"/>
        </w:rPr>
        <w:t>«</w:t>
      </w:r>
      <w:r>
        <w:rPr>
          <w:sz w:val="28"/>
          <w:szCs w:val="28"/>
        </w:rPr>
        <w:t>Международный день толерантности</w:t>
      </w:r>
      <w:r w:rsidRPr="0012443E">
        <w:rPr>
          <w:sz w:val="28"/>
          <w:szCs w:val="28"/>
        </w:rPr>
        <w:t xml:space="preserve">», </w:t>
      </w:r>
      <w:r>
        <w:rPr>
          <w:sz w:val="28"/>
          <w:szCs w:val="28"/>
        </w:rPr>
        <w:t>«Пусть всегда будет мама!</w:t>
      </w:r>
      <w:r w:rsidRPr="0012443E">
        <w:rPr>
          <w:sz w:val="28"/>
          <w:szCs w:val="28"/>
        </w:rPr>
        <w:t>», «</w:t>
      </w:r>
      <w:r>
        <w:rPr>
          <w:sz w:val="28"/>
          <w:szCs w:val="28"/>
        </w:rPr>
        <w:t>День Конституции</w:t>
      </w:r>
      <w:r w:rsidRPr="0012443E">
        <w:rPr>
          <w:sz w:val="28"/>
          <w:szCs w:val="28"/>
        </w:rPr>
        <w:t>»</w:t>
      </w:r>
      <w:r>
        <w:rPr>
          <w:sz w:val="28"/>
          <w:szCs w:val="28"/>
        </w:rPr>
        <w:t>, «Куда пойти учиться?», «День полного освобождения Ленинграда от фашистских захватчиков», «Мотивы выбора профессии», «День воссоединения Крыма и России», «Народовластие и формы его осуществления».</w:t>
      </w:r>
    </w:p>
    <w:p w14:paraId="3E132DF0" w14:textId="77777777" w:rsidR="00E87586" w:rsidRPr="00BA09C6" w:rsidRDefault="00E87586" w:rsidP="00E87586">
      <w:pPr>
        <w:spacing w:line="276" w:lineRule="auto"/>
        <w:ind w:firstLine="708"/>
        <w:jc w:val="both"/>
        <w:rPr>
          <w:sz w:val="28"/>
          <w:szCs w:val="28"/>
        </w:rPr>
      </w:pPr>
      <w:r w:rsidRPr="00BA09C6">
        <w:rPr>
          <w:sz w:val="28"/>
          <w:szCs w:val="28"/>
        </w:rPr>
        <w:t xml:space="preserve">Коллектив школы принимает активное участие в традиционных профилактических акциях "Внимание - дети!", "Подросток". В рамках профилактической работы осуществляется </w:t>
      </w:r>
      <w:r>
        <w:rPr>
          <w:sz w:val="28"/>
          <w:szCs w:val="28"/>
        </w:rPr>
        <w:t>сотрудничество с РДНТД д. Борки, ПДН и КДН  и ЗП, районными лекторскими группами.</w:t>
      </w:r>
    </w:p>
    <w:p w14:paraId="00D6386B" w14:textId="77777777" w:rsidR="00E87586" w:rsidRPr="00BA09C6" w:rsidRDefault="00E87586" w:rsidP="00E87586">
      <w:pPr>
        <w:spacing w:line="276" w:lineRule="auto"/>
        <w:ind w:firstLine="708"/>
        <w:jc w:val="both"/>
        <w:rPr>
          <w:sz w:val="28"/>
          <w:szCs w:val="28"/>
        </w:rPr>
      </w:pPr>
      <w:r w:rsidRPr="00BA09C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учебного года</w:t>
      </w:r>
      <w:r w:rsidRPr="00BA09C6">
        <w:rPr>
          <w:sz w:val="28"/>
          <w:szCs w:val="28"/>
        </w:rPr>
        <w:t xml:space="preserve"> учащиеся школы приняли участие в следующих районных</w:t>
      </w:r>
      <w:r>
        <w:rPr>
          <w:sz w:val="28"/>
          <w:szCs w:val="28"/>
        </w:rPr>
        <w:t>, областных и всероссийских</w:t>
      </w:r>
      <w:r w:rsidRPr="00BA09C6">
        <w:rPr>
          <w:sz w:val="28"/>
          <w:szCs w:val="28"/>
        </w:rPr>
        <w:t xml:space="preserve"> мероприятиях и конкурсах:</w:t>
      </w:r>
    </w:p>
    <w:p w14:paraId="353F0763" w14:textId="77777777" w:rsidR="00E87586" w:rsidRPr="00BD5485" w:rsidRDefault="00E87586" w:rsidP="00E875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D5485">
        <w:rPr>
          <w:sz w:val="28"/>
          <w:szCs w:val="28"/>
        </w:rPr>
        <w:t xml:space="preserve">Районный конкурс </w:t>
      </w:r>
      <w:r>
        <w:rPr>
          <w:sz w:val="28"/>
          <w:szCs w:val="28"/>
        </w:rPr>
        <w:t>«Стиль жизни – здоровье!»</w:t>
      </w:r>
      <w:r w:rsidRPr="00BD5485">
        <w:rPr>
          <w:sz w:val="28"/>
          <w:szCs w:val="28"/>
        </w:rPr>
        <w:t xml:space="preserve">  - </w:t>
      </w:r>
      <w:r>
        <w:rPr>
          <w:sz w:val="28"/>
          <w:szCs w:val="28"/>
        </w:rPr>
        <w:t>1</w:t>
      </w:r>
      <w:r w:rsidRPr="00BD5485">
        <w:rPr>
          <w:sz w:val="28"/>
          <w:szCs w:val="28"/>
        </w:rPr>
        <w:t xml:space="preserve"> место;</w:t>
      </w:r>
    </w:p>
    <w:p w14:paraId="4E0B2261" w14:textId="77777777" w:rsidR="00E87586" w:rsidRPr="00BD5485" w:rsidRDefault="00E87586" w:rsidP="00E875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D5485">
        <w:rPr>
          <w:sz w:val="28"/>
          <w:szCs w:val="28"/>
        </w:rPr>
        <w:t>Районный фестиваль для детей с ОВЗ «</w:t>
      </w:r>
      <w:r>
        <w:rPr>
          <w:sz w:val="28"/>
          <w:szCs w:val="28"/>
        </w:rPr>
        <w:t>Мир фантазии</w:t>
      </w:r>
      <w:r w:rsidRPr="00BD5485">
        <w:rPr>
          <w:sz w:val="28"/>
          <w:szCs w:val="28"/>
        </w:rPr>
        <w:t xml:space="preserve">» - </w:t>
      </w:r>
      <w:r>
        <w:rPr>
          <w:sz w:val="28"/>
          <w:szCs w:val="28"/>
        </w:rPr>
        <w:t>два</w:t>
      </w:r>
      <w:r w:rsidRPr="00BD5485">
        <w:rPr>
          <w:sz w:val="28"/>
          <w:szCs w:val="28"/>
        </w:rPr>
        <w:t xml:space="preserve"> 2 места;</w:t>
      </w:r>
    </w:p>
    <w:p w14:paraId="1C32B82C" w14:textId="77777777" w:rsidR="00E87586" w:rsidRPr="00BD5485" w:rsidRDefault="00E87586" w:rsidP="00E875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D5485">
        <w:rPr>
          <w:sz w:val="28"/>
          <w:szCs w:val="28"/>
        </w:rPr>
        <w:t xml:space="preserve">Районный конкурс </w:t>
      </w:r>
      <w:r>
        <w:rPr>
          <w:sz w:val="28"/>
          <w:szCs w:val="28"/>
        </w:rPr>
        <w:t>«Планета толерантности»</w:t>
      </w:r>
      <w:r w:rsidRPr="00BD5485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BD5485">
        <w:rPr>
          <w:sz w:val="28"/>
          <w:szCs w:val="28"/>
        </w:rPr>
        <w:t xml:space="preserve"> место;</w:t>
      </w:r>
    </w:p>
    <w:p w14:paraId="60D0325F" w14:textId="77777777" w:rsidR="00E87586" w:rsidRDefault="00E87586" w:rsidP="00E875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D5485">
        <w:rPr>
          <w:sz w:val="28"/>
          <w:szCs w:val="28"/>
        </w:rPr>
        <w:t xml:space="preserve">Районный конкурс </w:t>
      </w:r>
      <w:r>
        <w:rPr>
          <w:sz w:val="28"/>
          <w:szCs w:val="28"/>
        </w:rPr>
        <w:t>«Дети. Дорога. Безопасность»</w:t>
      </w:r>
      <w:r w:rsidRPr="00BD5485">
        <w:rPr>
          <w:sz w:val="28"/>
          <w:szCs w:val="28"/>
        </w:rPr>
        <w:t xml:space="preserve"> – 1 место;</w:t>
      </w:r>
    </w:p>
    <w:p w14:paraId="2E293DCE" w14:textId="77777777" w:rsidR="00E87586" w:rsidRDefault="00E87586" w:rsidP="00E875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Районный конкурс «85 лет ГАИ» - два 2 места;</w:t>
      </w:r>
    </w:p>
    <w:p w14:paraId="7F34D2C3" w14:textId="77777777" w:rsidR="00E87586" w:rsidRDefault="00E87586" w:rsidP="00E875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Районный фестиваль «Человек. Космос. Вселенная» - 1 и 2 места;</w:t>
      </w:r>
    </w:p>
    <w:p w14:paraId="28867542" w14:textId="77777777" w:rsidR="00E87586" w:rsidRPr="00BD5485" w:rsidRDefault="00E87586" w:rsidP="00E875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Районный конкурс «Безопасное колесо» - 1 место;</w:t>
      </w:r>
    </w:p>
    <w:p w14:paraId="494D268A" w14:textId="77777777" w:rsidR="00E87586" w:rsidRDefault="00E87586" w:rsidP="00E875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D5485">
        <w:rPr>
          <w:sz w:val="28"/>
          <w:szCs w:val="28"/>
        </w:rPr>
        <w:t xml:space="preserve">Районный конкурс </w:t>
      </w:r>
      <w:r>
        <w:rPr>
          <w:sz w:val="28"/>
          <w:szCs w:val="28"/>
        </w:rPr>
        <w:t>эссе «Письмо моему сверстнику»</w:t>
      </w:r>
      <w:r w:rsidRPr="00BD5485">
        <w:rPr>
          <w:sz w:val="28"/>
          <w:szCs w:val="28"/>
        </w:rPr>
        <w:t xml:space="preserve"> - участие</w:t>
      </w:r>
      <w:r>
        <w:rPr>
          <w:sz w:val="28"/>
          <w:szCs w:val="28"/>
        </w:rPr>
        <w:t>;</w:t>
      </w:r>
    </w:p>
    <w:p w14:paraId="2FCC5380" w14:textId="77777777" w:rsidR="00E87586" w:rsidRDefault="00E87586" w:rsidP="00E875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Районные соревнования </w:t>
      </w:r>
      <w:proofErr w:type="gramStart"/>
      <w:r>
        <w:rPr>
          <w:sz w:val="28"/>
          <w:szCs w:val="28"/>
        </w:rPr>
        <w:t>по летнему</w:t>
      </w:r>
      <w:proofErr w:type="gramEnd"/>
      <w:r>
        <w:rPr>
          <w:sz w:val="28"/>
          <w:szCs w:val="28"/>
        </w:rPr>
        <w:t xml:space="preserve"> полиатлону – 1, 2 и 3 места;</w:t>
      </w:r>
    </w:p>
    <w:p w14:paraId="4CAC2765" w14:textId="77777777" w:rsidR="00E87586" w:rsidRDefault="00E87586" w:rsidP="00E875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Областной конкурс «Путешествие в страну ДИВ» - участие;</w:t>
      </w:r>
    </w:p>
    <w:p w14:paraId="03703BFD" w14:textId="77777777" w:rsidR="00E87586" w:rsidRDefault="00E87586" w:rsidP="00E875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Областная олимпиада по избирательному праву – 4 место;</w:t>
      </w:r>
    </w:p>
    <w:p w14:paraId="03BA1AC7" w14:textId="77777777" w:rsidR="00E87586" w:rsidRDefault="00E87586" w:rsidP="00E875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Областной конкурс «Безопасное колесо» - 1 место;</w:t>
      </w:r>
    </w:p>
    <w:p w14:paraId="15A1EACF" w14:textId="77777777" w:rsidR="00E87586" w:rsidRDefault="00E87586" w:rsidP="00E875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Областные соревнования «Мини-футбол в школу» - 2 и 3 места;</w:t>
      </w:r>
    </w:p>
    <w:p w14:paraId="7FB9C89C" w14:textId="77777777" w:rsidR="00E87586" w:rsidRDefault="00E87586" w:rsidP="00E875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Областные соревнования по настольному теннису – 2 место;</w:t>
      </w:r>
    </w:p>
    <w:p w14:paraId="1551F878" w14:textId="77777777" w:rsidR="00E87586" w:rsidRDefault="00E87586" w:rsidP="00E875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Областные соревнования по волейболу – 3 место;</w:t>
      </w:r>
    </w:p>
    <w:p w14:paraId="04B5C760" w14:textId="77777777" w:rsidR="00E87586" w:rsidRDefault="00E87586" w:rsidP="00E875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Открытое осеннее первенство НовГУ по бадминтону – два 2 места и три 3 места;</w:t>
      </w:r>
    </w:p>
    <w:p w14:paraId="4CAE4EB1" w14:textId="77777777" w:rsidR="00E87586" w:rsidRDefault="00E87586" w:rsidP="00E875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имеется орган ученического самоуправления – Совет обучающихся, в состав которого входят представители 5 – 11 классов. Обсуждение деятельности Совета обучающихся происходит в форме общешкольной конференции и ученических собраний, которые проводятся регулярно 1 раз в месяц. В течение учебного года силами обучающихся проведены рейды </w:t>
      </w:r>
      <w:r w:rsidRPr="0012443E">
        <w:rPr>
          <w:sz w:val="28"/>
          <w:szCs w:val="28"/>
        </w:rPr>
        <w:t>по проверке классных уголков, схем безопасного маршрута «Дом – школа – дом», светоотражателей</w:t>
      </w:r>
      <w:r>
        <w:rPr>
          <w:sz w:val="28"/>
          <w:szCs w:val="28"/>
        </w:rPr>
        <w:t xml:space="preserve">. Проведены беседы для младших школьников по основам здорового образа жизни, «Весёлая зарядка», основам правопорядка и безопасности дорожного движения. </w:t>
      </w:r>
    </w:p>
    <w:p w14:paraId="560DCB91" w14:textId="77777777" w:rsidR="00E87586" w:rsidRDefault="00E87586" w:rsidP="00E875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школы функционируют отряды правоохранительной направленности «Идеал» и ЮИД, в состав которых входят дети разновозрастных групп. Деятельность по изучению основ безопасного движения и соблюдения прав и обязанностей реализуется через программы дополнительного образования «Юный инспектор дорожного движения» и «Юный правозащитник».</w:t>
      </w:r>
    </w:p>
    <w:p w14:paraId="6A476FC3" w14:textId="77777777" w:rsidR="00E87586" w:rsidRPr="00BA09C6" w:rsidRDefault="00E87586" w:rsidP="00E87586">
      <w:pPr>
        <w:spacing w:line="276" w:lineRule="auto"/>
        <w:ind w:firstLine="708"/>
        <w:jc w:val="both"/>
        <w:rPr>
          <w:sz w:val="28"/>
          <w:szCs w:val="28"/>
        </w:rPr>
      </w:pPr>
      <w:r w:rsidRPr="00BA09C6">
        <w:rPr>
          <w:sz w:val="28"/>
          <w:szCs w:val="28"/>
        </w:rPr>
        <w:t>Дополнительное образование в школе представлено объединени</w:t>
      </w:r>
      <w:r>
        <w:rPr>
          <w:sz w:val="28"/>
          <w:szCs w:val="28"/>
        </w:rPr>
        <w:t>ем</w:t>
      </w:r>
      <w:r w:rsidRPr="00BA09C6">
        <w:rPr>
          <w:sz w:val="28"/>
          <w:szCs w:val="28"/>
        </w:rPr>
        <w:t xml:space="preserve">: </w:t>
      </w:r>
    </w:p>
    <w:p w14:paraId="51976FDE" w14:textId="77777777" w:rsidR="00E87586" w:rsidRPr="00BA09C6" w:rsidRDefault="00E87586" w:rsidP="00E875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A09C6">
        <w:rPr>
          <w:sz w:val="28"/>
          <w:szCs w:val="28"/>
        </w:rPr>
        <w:t>а базе школы действуют объединения дополнительного образования Центра внешкольной работы Новгородского муниципального района:</w:t>
      </w:r>
    </w:p>
    <w:p w14:paraId="39AB844C" w14:textId="77777777" w:rsidR="00E87586" w:rsidRPr="00BA09C6" w:rsidRDefault="00E87586" w:rsidP="00E8758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A09C6">
        <w:rPr>
          <w:sz w:val="28"/>
          <w:szCs w:val="28"/>
        </w:rPr>
        <w:t>Объединение «Настольный теннис», руководитель Сергеев А. Н.</w:t>
      </w:r>
    </w:p>
    <w:p w14:paraId="03FF19A0" w14:textId="77777777" w:rsidR="00E87586" w:rsidRPr="00BA09C6" w:rsidRDefault="00E87586" w:rsidP="00E8758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A09C6">
        <w:rPr>
          <w:sz w:val="28"/>
          <w:szCs w:val="28"/>
        </w:rPr>
        <w:t>Объединение «Волейбол»,  руководитель Сергеев А. Н.</w:t>
      </w:r>
    </w:p>
    <w:p w14:paraId="6C86C393" w14:textId="77777777" w:rsidR="00E87586" w:rsidRPr="00BA09C6" w:rsidRDefault="00E87586" w:rsidP="00E8758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A09C6">
        <w:rPr>
          <w:sz w:val="28"/>
          <w:szCs w:val="28"/>
        </w:rPr>
        <w:t>Объединение «Бадминтон», руководитель Сергеев А. Н.</w:t>
      </w:r>
    </w:p>
    <w:p w14:paraId="0909BDF1" w14:textId="77777777" w:rsidR="00E87586" w:rsidRDefault="00E87586" w:rsidP="00E8758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A09C6">
        <w:rPr>
          <w:sz w:val="28"/>
          <w:szCs w:val="28"/>
        </w:rPr>
        <w:t>Объединение «</w:t>
      </w:r>
      <w:r>
        <w:rPr>
          <w:sz w:val="28"/>
          <w:szCs w:val="28"/>
        </w:rPr>
        <w:t>Футбол</w:t>
      </w:r>
      <w:r w:rsidRPr="00BA09C6">
        <w:rPr>
          <w:sz w:val="28"/>
          <w:szCs w:val="28"/>
        </w:rPr>
        <w:t>», руководитель Сергеев А. Н.</w:t>
      </w:r>
      <w:r>
        <w:rPr>
          <w:sz w:val="28"/>
          <w:szCs w:val="28"/>
        </w:rPr>
        <w:t>, 2 возрастные группы</w:t>
      </w:r>
    </w:p>
    <w:p w14:paraId="55C86A71" w14:textId="77777777" w:rsidR="00E87586" w:rsidRPr="00BA09C6" w:rsidRDefault="00E87586" w:rsidP="00E8758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«Шашки», руководитель Сергеева О. А., 2 возрастные группы</w:t>
      </w:r>
    </w:p>
    <w:p w14:paraId="04A84B1E" w14:textId="77777777" w:rsidR="00E87586" w:rsidRDefault="00E87586" w:rsidP="00E8758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«Алгоритм», руководитель Сергеева О. А.</w:t>
      </w:r>
    </w:p>
    <w:p w14:paraId="47567E1D" w14:textId="77777777" w:rsidR="00E87586" w:rsidRDefault="00E87586" w:rsidP="00E8758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A09C6">
        <w:rPr>
          <w:sz w:val="28"/>
          <w:szCs w:val="28"/>
        </w:rPr>
        <w:t>Объединение «Юный правозащитник», руководител</w:t>
      </w:r>
      <w:r>
        <w:rPr>
          <w:sz w:val="28"/>
          <w:szCs w:val="28"/>
        </w:rPr>
        <w:t>ь</w:t>
      </w:r>
      <w:r w:rsidRPr="00BA09C6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Сергеева О. А.</w:t>
      </w:r>
    </w:p>
    <w:p w14:paraId="5C30EB8F" w14:textId="77777777" w:rsidR="00E87586" w:rsidRPr="00BA09C6" w:rsidRDefault="00E87586" w:rsidP="00E8758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«Визуальное программирование», руководитель Сергеева О. А.</w:t>
      </w:r>
    </w:p>
    <w:p w14:paraId="5BC9C2A9" w14:textId="77777777" w:rsidR="00E87586" w:rsidRDefault="00E87586" w:rsidP="00E8758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A09C6">
        <w:rPr>
          <w:sz w:val="28"/>
          <w:szCs w:val="28"/>
        </w:rPr>
        <w:t xml:space="preserve">Объединение «Юный инспектор дорожного движения»,  </w:t>
      </w:r>
      <w:r>
        <w:rPr>
          <w:sz w:val="28"/>
          <w:szCs w:val="28"/>
        </w:rPr>
        <w:t>2</w:t>
      </w:r>
      <w:r w:rsidRPr="00BA09C6">
        <w:rPr>
          <w:sz w:val="28"/>
          <w:szCs w:val="28"/>
        </w:rPr>
        <w:t xml:space="preserve"> возрастные группы, руководитель Егорова А. В.</w:t>
      </w:r>
    </w:p>
    <w:p w14:paraId="663DB4F2" w14:textId="77777777" w:rsidR="00E87586" w:rsidRDefault="00E87586" w:rsidP="00E8758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«Вязание </w:t>
      </w:r>
      <w:proofErr w:type="spellStart"/>
      <w:r>
        <w:rPr>
          <w:sz w:val="28"/>
          <w:szCs w:val="28"/>
        </w:rPr>
        <w:t>крючком</w:t>
      </w:r>
      <w:proofErr w:type="gramStart"/>
      <w:r>
        <w:rPr>
          <w:sz w:val="28"/>
          <w:szCs w:val="28"/>
        </w:rPr>
        <w:t>»,руководитель</w:t>
      </w:r>
      <w:proofErr w:type="spellEnd"/>
      <w:proofErr w:type="gramEnd"/>
      <w:r>
        <w:rPr>
          <w:sz w:val="28"/>
          <w:szCs w:val="28"/>
        </w:rPr>
        <w:t xml:space="preserve"> Перелыгина Г. В.</w:t>
      </w:r>
    </w:p>
    <w:p w14:paraId="685382CD" w14:textId="77777777" w:rsidR="00E87586" w:rsidRDefault="00E87586" w:rsidP="00E8758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«</w:t>
      </w:r>
      <w:proofErr w:type="spellStart"/>
      <w:r>
        <w:rPr>
          <w:sz w:val="28"/>
          <w:szCs w:val="28"/>
        </w:rPr>
        <w:t>Легостарт</w:t>
      </w:r>
      <w:proofErr w:type="spellEnd"/>
      <w:r>
        <w:rPr>
          <w:sz w:val="28"/>
          <w:szCs w:val="28"/>
        </w:rPr>
        <w:t xml:space="preserve">», руководители </w:t>
      </w:r>
      <w:proofErr w:type="spellStart"/>
      <w:r>
        <w:rPr>
          <w:sz w:val="28"/>
          <w:szCs w:val="28"/>
        </w:rPr>
        <w:t>Подгагулина</w:t>
      </w:r>
      <w:proofErr w:type="spellEnd"/>
      <w:r>
        <w:rPr>
          <w:sz w:val="28"/>
          <w:szCs w:val="28"/>
        </w:rPr>
        <w:t xml:space="preserve"> Е. Л., Морозова Е. А., 2 возрастные группы</w:t>
      </w:r>
    </w:p>
    <w:p w14:paraId="66CDD8F9" w14:textId="77777777" w:rsidR="00E87586" w:rsidRPr="00BA09C6" w:rsidRDefault="00E87586" w:rsidP="00E8758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«Электротехника», руководитель </w:t>
      </w:r>
      <w:proofErr w:type="spellStart"/>
      <w:r>
        <w:rPr>
          <w:sz w:val="28"/>
          <w:szCs w:val="28"/>
        </w:rPr>
        <w:t>Хижий</w:t>
      </w:r>
      <w:proofErr w:type="spellEnd"/>
      <w:r>
        <w:rPr>
          <w:sz w:val="28"/>
          <w:szCs w:val="28"/>
        </w:rPr>
        <w:t xml:space="preserve"> А. А.</w:t>
      </w:r>
    </w:p>
    <w:p w14:paraId="0209B4E2" w14:textId="77777777" w:rsidR="00E87586" w:rsidRDefault="00E87586" w:rsidP="00E87586">
      <w:pPr>
        <w:spacing w:line="276" w:lineRule="auto"/>
        <w:jc w:val="both"/>
        <w:rPr>
          <w:sz w:val="28"/>
          <w:szCs w:val="28"/>
        </w:rPr>
      </w:pPr>
      <w:r w:rsidRPr="00BA09C6">
        <w:rPr>
          <w:sz w:val="28"/>
          <w:szCs w:val="28"/>
        </w:rPr>
        <w:t xml:space="preserve">      Работа объединений дополнительного образования ЦВР проводятся в учебных кабинетах и в  спортивном зале школы согласно утвержденному расписанию  занятости спортивного зала, составленному с учетом санитарно-гигиенических норм.</w:t>
      </w:r>
    </w:p>
    <w:p w14:paraId="496CEF35" w14:textId="77777777" w:rsidR="00E87586" w:rsidRPr="001A5660" w:rsidRDefault="00E87586" w:rsidP="00E875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2020 г. на базе школы открыт Центр образования цифрового и гуманитарного профилей «Точка роста». В рамках Центра </w:t>
      </w:r>
      <w:r w:rsidRPr="00BA09C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реализовались программы «</w:t>
      </w:r>
      <w:r>
        <w:rPr>
          <w:sz w:val="28"/>
          <w:szCs w:val="28"/>
          <w:lang w:val="en-US"/>
        </w:rPr>
        <w:t>Scratch</w:t>
      </w:r>
      <w:r>
        <w:rPr>
          <w:sz w:val="28"/>
          <w:szCs w:val="28"/>
        </w:rPr>
        <w:t xml:space="preserve"> – программирование», «Шахматы», «Виртуальная реальность», «3Д – моделирование», «Лего – конструирование».</w:t>
      </w:r>
    </w:p>
    <w:p w14:paraId="7321AB6E" w14:textId="77777777" w:rsidR="00E87586" w:rsidRPr="00033C67" w:rsidRDefault="00E87586" w:rsidP="00E87586">
      <w:pPr>
        <w:pStyle w:val="11"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</w:t>
      </w:r>
      <w:r w:rsidRPr="00033C67">
        <w:rPr>
          <w:rFonts w:ascii="Times New Roman" w:hAnsi="Times New Roman"/>
          <w:sz w:val="28"/>
          <w:szCs w:val="28"/>
        </w:rPr>
        <w:t>недрение</w:t>
      </w:r>
      <w:r>
        <w:rPr>
          <w:rFonts w:ascii="Times New Roman" w:hAnsi="Times New Roman"/>
          <w:sz w:val="28"/>
          <w:szCs w:val="28"/>
        </w:rPr>
        <w:t>м</w:t>
      </w:r>
      <w:r w:rsidRPr="00033C67">
        <w:rPr>
          <w:rFonts w:ascii="Times New Roman" w:hAnsi="Times New Roman"/>
          <w:sz w:val="28"/>
          <w:szCs w:val="28"/>
        </w:rPr>
        <w:t xml:space="preserve"> персонифицированного финансирования дополнительного образования </w:t>
      </w:r>
      <w:r>
        <w:rPr>
          <w:rFonts w:ascii="Times New Roman" w:hAnsi="Times New Roman"/>
          <w:sz w:val="28"/>
          <w:szCs w:val="28"/>
        </w:rPr>
        <w:t>в Новгородской области</w:t>
      </w:r>
      <w:r w:rsidRPr="00033C67">
        <w:rPr>
          <w:rFonts w:ascii="Times New Roman" w:hAnsi="Times New Roman"/>
          <w:sz w:val="28"/>
          <w:szCs w:val="28"/>
        </w:rPr>
        <w:t xml:space="preserve"> с целью выполнения положений Указа Президента Российской Федерации от 1 июня 2012 года №761 «О национальной стратегии действий в интересах детей на 2012 - 2017 годы», реализации Концепции развития дополнительного образования детей, </w:t>
      </w:r>
      <w:r>
        <w:rPr>
          <w:rFonts w:ascii="Times New Roman" w:hAnsi="Times New Roman"/>
          <w:sz w:val="28"/>
          <w:szCs w:val="28"/>
        </w:rPr>
        <w:t>100% обучающихся в возрасте от 6,5 до 18 лет имеют сертификаты на получение дополнительного образования. В учебном году реализовывались кратковременные и долгосрочные программы ДО.</w:t>
      </w:r>
    </w:p>
    <w:p w14:paraId="6DBA905F" w14:textId="77777777" w:rsidR="00E87586" w:rsidRDefault="00E87586" w:rsidP="00E87586">
      <w:pPr>
        <w:spacing w:line="276" w:lineRule="auto"/>
        <w:ind w:firstLine="357"/>
        <w:jc w:val="both"/>
        <w:rPr>
          <w:sz w:val="28"/>
          <w:szCs w:val="28"/>
        </w:rPr>
      </w:pPr>
      <w:r w:rsidRPr="00BA09C6">
        <w:rPr>
          <w:sz w:val="28"/>
          <w:szCs w:val="28"/>
        </w:rPr>
        <w:t>Таким образом,  разнообразной творческой деятельностью в объединениях дополнительно образования за счет Центра внешкольной работы,  Детской школы искусств д. Борки</w:t>
      </w:r>
      <w:r>
        <w:rPr>
          <w:sz w:val="28"/>
          <w:szCs w:val="28"/>
        </w:rPr>
        <w:t>, спортивных школ г. Великий Новгород, реализующих программы ДО,</w:t>
      </w:r>
      <w:r w:rsidRPr="00BA09C6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 xml:space="preserve">30 мая 2021 </w:t>
      </w:r>
      <w:r w:rsidRPr="00BA09C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охвачено 239 </w:t>
      </w:r>
      <w:r w:rsidRPr="00BA09C6">
        <w:rPr>
          <w:sz w:val="28"/>
          <w:szCs w:val="28"/>
        </w:rPr>
        <w:t xml:space="preserve"> учащихся, что составляет </w:t>
      </w:r>
      <w:r>
        <w:rPr>
          <w:sz w:val="28"/>
          <w:szCs w:val="28"/>
        </w:rPr>
        <w:t>99</w:t>
      </w:r>
      <w:r w:rsidRPr="00BA09C6">
        <w:rPr>
          <w:sz w:val="28"/>
          <w:szCs w:val="28"/>
        </w:rPr>
        <w:t>% от общего количества учащихся.</w:t>
      </w:r>
      <w:r>
        <w:rPr>
          <w:sz w:val="28"/>
          <w:szCs w:val="28"/>
        </w:rPr>
        <w:t xml:space="preserve"> 33% учащихся посещают объединения технической направленности.</w:t>
      </w:r>
      <w:r w:rsidRPr="00BA09C6">
        <w:rPr>
          <w:sz w:val="28"/>
          <w:szCs w:val="28"/>
        </w:rPr>
        <w:t xml:space="preserve"> Однако необходим постоянный контроль со стороны классных руководителей, администрации за занятостью обучающихся в системе ДО.</w:t>
      </w:r>
    </w:p>
    <w:p w14:paraId="29417EA1" w14:textId="77777777" w:rsidR="00E87586" w:rsidRPr="00BA09C6" w:rsidRDefault="00E87586" w:rsidP="00E87586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организации оздоровления, летнего отдыха и трудоустройства школьников. Основной формой организации оздоровления, летнего отдыха и трудоустройства учащихся стали: санаторий «</w:t>
      </w:r>
      <w:proofErr w:type="spellStart"/>
      <w:r>
        <w:rPr>
          <w:sz w:val="28"/>
          <w:szCs w:val="28"/>
        </w:rPr>
        <w:t>Тёсово</w:t>
      </w:r>
      <w:proofErr w:type="spellEnd"/>
      <w:r>
        <w:rPr>
          <w:sz w:val="28"/>
          <w:szCs w:val="28"/>
        </w:rPr>
        <w:t xml:space="preserve"> – 2», лагерь с дневным пребыванием «Здоровячок», оборонно-спортивный лагерь «Олимпиец», трудовая бригада. В течение года в са</w:t>
      </w:r>
      <w:r w:rsidR="009E037C">
        <w:rPr>
          <w:sz w:val="28"/>
          <w:szCs w:val="28"/>
        </w:rPr>
        <w:t>н</w:t>
      </w:r>
      <w:r>
        <w:rPr>
          <w:sz w:val="28"/>
          <w:szCs w:val="28"/>
        </w:rPr>
        <w:t>атории оздоровились 30 обучающихся, в ДОЛ «Здоровячок» и «Олимпиец» отдохнули 46 человек. В трудовой бригаде – 13 человек.</w:t>
      </w:r>
    </w:p>
    <w:p w14:paraId="50A3B28A" w14:textId="77777777" w:rsidR="00E87586" w:rsidRDefault="00E87586" w:rsidP="00E87586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14:paraId="33053FFC" w14:textId="77777777" w:rsidR="00E87586" w:rsidRDefault="00E87586" w:rsidP="00E8758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педагогическому коллективу уделять постоянное внимание по созданию воспитательной ситуации, соответствующей особенностям характера подростков;</w:t>
      </w:r>
    </w:p>
    <w:p w14:paraId="6B7476F1" w14:textId="77777777" w:rsidR="00E87586" w:rsidRDefault="00E87586" w:rsidP="00E8758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включить в календарный план воспитательной работы на 2021 – 2022 учебный год мероприятия, направленные на осознание подростками самих себя, своего отношения к жизни, формирование коммуникативных навыков, законопослушного поведения, профилактику употребления ПАВ, занятия по формированию умения принимать решения, справляться с трудностями; запланировать и провести родительские собрания на тему формирования самостоятельности и ответственности поведения детей;</w:t>
      </w:r>
    </w:p>
    <w:p w14:paraId="6E03F7EE" w14:textId="77777777" w:rsidR="00E87586" w:rsidRDefault="00E87586" w:rsidP="00E8758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усилить информационно-просветительскую работу с родителями через размещение на сайте школы, классных страницах в социальных сетях информацию о причинах употребления подростками запрещенных веществ, о мерах по предотвращению употребления подростками ПАВ, а также об ответственности родителей за ненадлежащий контроль над детьми;</w:t>
      </w:r>
    </w:p>
    <w:p w14:paraId="294B5362" w14:textId="77777777" w:rsidR="00E87586" w:rsidRDefault="00E87586" w:rsidP="00E8758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сохранность показателя занятости учащихся в системе дополнительного образования, не допустить его снижения;</w:t>
      </w:r>
    </w:p>
    <w:p w14:paraId="49CA9C0F" w14:textId="77777777" w:rsidR="00E87586" w:rsidRDefault="00E87586" w:rsidP="00E8758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систему классного и школьного самоуправления;</w:t>
      </w:r>
    </w:p>
    <w:p w14:paraId="7CD1D3E5" w14:textId="77777777" w:rsidR="00E87586" w:rsidRPr="007A06AD" w:rsidRDefault="00E87586" w:rsidP="00E8758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по участию и результативности в районных, областных, всероссийских творческих конкурсах и мероприятиях.</w:t>
      </w:r>
    </w:p>
    <w:p w14:paraId="18BB0057" w14:textId="77777777" w:rsidR="00E87586" w:rsidRPr="00E87586" w:rsidRDefault="00E87586" w:rsidP="00E87586">
      <w:pPr>
        <w:spacing w:line="276" w:lineRule="auto"/>
        <w:ind w:firstLine="708"/>
        <w:jc w:val="center"/>
        <w:rPr>
          <w:b/>
          <w:i/>
          <w:sz w:val="32"/>
          <w:szCs w:val="32"/>
        </w:rPr>
      </w:pPr>
    </w:p>
    <w:sectPr w:rsidR="00E87586" w:rsidRPr="00E8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3ED4927"/>
    <w:multiLevelType w:val="hybridMultilevel"/>
    <w:tmpl w:val="4F1C560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6262074"/>
    <w:multiLevelType w:val="hybridMultilevel"/>
    <w:tmpl w:val="8AD81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29CE"/>
    <w:multiLevelType w:val="hybridMultilevel"/>
    <w:tmpl w:val="1122B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D1D14"/>
    <w:multiLevelType w:val="hybridMultilevel"/>
    <w:tmpl w:val="9C12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205D6"/>
    <w:multiLevelType w:val="hybridMultilevel"/>
    <w:tmpl w:val="02E42470"/>
    <w:lvl w:ilvl="0" w:tplc="3BEC5B2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8201E9D"/>
    <w:multiLevelType w:val="hybridMultilevel"/>
    <w:tmpl w:val="2FCAC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86"/>
    <w:rsid w:val="000334BE"/>
    <w:rsid w:val="00126D01"/>
    <w:rsid w:val="009E037C"/>
    <w:rsid w:val="00E8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DD75"/>
  <w15:docId w15:val="{941880BA-5A41-4B81-B5CE-A79AE1D2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586"/>
    <w:pPr>
      <w:keepNext/>
      <w:suppressAutoHyphens/>
      <w:ind w:left="720"/>
      <w:jc w:val="both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875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87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875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5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5"/>
    <w:rsid w:val="00E87586"/>
    <w:pPr>
      <w:spacing w:after="120"/>
    </w:pPr>
  </w:style>
  <w:style w:type="character" w:customStyle="1" w:styleId="a5">
    <w:name w:val="Основной текст Знак"/>
    <w:basedOn w:val="a0"/>
    <w:link w:val="a4"/>
    <w:rsid w:val="00E8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875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8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87586"/>
    <w:pPr>
      <w:suppressAutoHyphens/>
      <w:ind w:left="720" w:firstLine="720"/>
      <w:jc w:val="both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E87586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ListParagraph1">
    <w:name w:val="List Paragraph1"/>
    <w:basedOn w:val="a"/>
    <w:rsid w:val="00E87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Valja</cp:lastModifiedBy>
  <cp:revision>2</cp:revision>
  <dcterms:created xsi:type="dcterms:W3CDTF">2022-02-21T18:12:00Z</dcterms:created>
  <dcterms:modified xsi:type="dcterms:W3CDTF">2022-02-21T18:12:00Z</dcterms:modified>
</cp:coreProperties>
</file>