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A1" w:rsidRPr="004F02A1" w:rsidRDefault="004F02A1" w:rsidP="004F02A1">
      <w:pPr>
        <w:shd w:val="clear" w:color="auto" w:fill="FFFFFF"/>
        <w:spacing w:after="450" w:line="540" w:lineRule="atLeast"/>
        <w:jc w:val="center"/>
        <w:outlineLvl w:val="0"/>
        <w:rPr>
          <w:rFonts w:ascii="Golos" w:eastAsia="Times New Roman" w:hAnsi="Golos" w:cs="Times New Roman"/>
          <w:color w:val="000000"/>
          <w:kern w:val="36"/>
          <w:sz w:val="45"/>
          <w:szCs w:val="45"/>
          <w:lang w:eastAsia="ru-RU"/>
        </w:rPr>
      </w:pPr>
      <w:r w:rsidRPr="004F02A1">
        <w:rPr>
          <w:rFonts w:ascii="Golos" w:eastAsia="Times New Roman" w:hAnsi="Golos" w:cs="Times New Roman"/>
          <w:color w:val="000000"/>
          <w:kern w:val="36"/>
          <w:sz w:val="45"/>
          <w:szCs w:val="45"/>
          <w:lang w:eastAsia="ru-RU"/>
        </w:rPr>
        <w:t>Федеральные нормативно-правовые акты</w:t>
      </w:r>
    </w:p>
    <w:p w:rsidR="004F02A1" w:rsidRDefault="004F02A1" w:rsidP="004F02A1">
      <w:pPr>
        <w:pStyle w:val="a3"/>
        <w:numPr>
          <w:ilvl w:val="0"/>
          <w:numId w:val="1"/>
        </w:numPr>
        <w:shd w:val="clear" w:color="auto" w:fill="FFFFFF"/>
        <w:spacing w:before="0" w:after="0"/>
        <w:ind w:left="0"/>
        <w:rPr>
          <w:rFonts w:ascii="Golos" w:hAnsi="Golos"/>
          <w:color w:val="333333"/>
        </w:rPr>
      </w:pPr>
      <w:hyperlink r:id="rId6" w:history="1">
        <w:r>
          <w:rPr>
            <w:rStyle w:val="a4"/>
            <w:rFonts w:ascii="Golos" w:hAnsi="Golos"/>
            <w:color w:val="0252A8"/>
            <w:u w:val="none"/>
            <w:bdr w:val="none" w:sz="0" w:space="0" w:color="auto" w:frame="1"/>
          </w:rPr>
          <w:t>Приказ Министерства просвещения Российской Федерации, Федеральной службы по надзору в сфере образования и науки от 18.12.2023 № 953/2116</w:t>
        </w:r>
      </w:hyperlink>
      <w:r>
        <w:rPr>
          <w:rFonts w:ascii="Golos" w:hAnsi="Golos"/>
          <w:color w:val="333333"/>
        </w:rPr>
        <w:t> 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</w:t>
      </w:r>
    </w:p>
    <w:p w:rsidR="004F02A1" w:rsidRDefault="004F02A1" w:rsidP="004F02A1">
      <w:pPr>
        <w:pStyle w:val="a3"/>
        <w:numPr>
          <w:ilvl w:val="0"/>
          <w:numId w:val="1"/>
        </w:numPr>
        <w:shd w:val="clear" w:color="auto" w:fill="FFFFFF"/>
        <w:spacing w:before="0" w:after="0"/>
        <w:ind w:left="0"/>
        <w:rPr>
          <w:rFonts w:ascii="Golos" w:hAnsi="Golos"/>
          <w:color w:val="333333"/>
        </w:rPr>
      </w:pPr>
      <w:hyperlink r:id="rId7" w:history="1">
        <w:r>
          <w:rPr>
            <w:rStyle w:val="a4"/>
            <w:rFonts w:ascii="Golos" w:hAnsi="Golos"/>
            <w:color w:val="0252A8"/>
            <w:u w:val="none"/>
            <w:bdr w:val="none" w:sz="0" w:space="0" w:color="auto" w:frame="1"/>
          </w:rPr>
          <w:t>Приказ Министерства просвещения Российской Федерации, Федеральной службы по надзору в сфере образования и науки от 04.04.2023 № 233/552</w:t>
        </w:r>
      </w:hyperlink>
      <w:r>
        <w:rPr>
          <w:rFonts w:ascii="Golos" w:hAnsi="Golos"/>
          <w:color w:val="333333"/>
        </w:rPr>
        <w:t> "Об утверждении Порядка проведения государственной итоговой аттестации по образовательным программам среднего общего образования"</w:t>
      </w:r>
    </w:p>
    <w:p w:rsidR="004F02A1" w:rsidRPr="004F02A1" w:rsidRDefault="004F02A1" w:rsidP="004F02A1">
      <w:pPr>
        <w:shd w:val="clear" w:color="auto" w:fill="FFFFFF"/>
        <w:spacing w:after="450" w:line="540" w:lineRule="atLeast"/>
        <w:jc w:val="center"/>
        <w:outlineLvl w:val="0"/>
        <w:rPr>
          <w:rFonts w:ascii="Golos" w:eastAsia="Times New Roman" w:hAnsi="Golos" w:cs="Times New Roman"/>
          <w:color w:val="000000"/>
          <w:kern w:val="36"/>
          <w:sz w:val="45"/>
          <w:szCs w:val="45"/>
          <w:lang w:eastAsia="ru-RU"/>
        </w:rPr>
      </w:pPr>
      <w:r w:rsidRPr="004F02A1">
        <w:rPr>
          <w:rFonts w:ascii="Golos" w:eastAsia="Times New Roman" w:hAnsi="Golos" w:cs="Times New Roman"/>
          <w:color w:val="000000"/>
          <w:kern w:val="36"/>
          <w:sz w:val="45"/>
          <w:szCs w:val="45"/>
          <w:lang w:eastAsia="ru-RU"/>
        </w:rPr>
        <w:t>Региональные нормативно-правовые акты</w:t>
      </w:r>
    </w:p>
    <w:p w:rsidR="004F02A1" w:rsidRDefault="004F02A1" w:rsidP="004F02A1">
      <w:pPr>
        <w:pStyle w:val="a3"/>
        <w:numPr>
          <w:ilvl w:val="0"/>
          <w:numId w:val="3"/>
        </w:numPr>
        <w:shd w:val="clear" w:color="auto" w:fill="FFFFFF"/>
        <w:spacing w:before="0" w:after="0"/>
        <w:ind w:left="0"/>
        <w:rPr>
          <w:rFonts w:ascii="Golos" w:hAnsi="Golos"/>
          <w:color w:val="333333"/>
        </w:rPr>
      </w:pPr>
      <w:hyperlink r:id="rId8" w:tooltip="08.02.2024-124.pdf" w:history="1">
        <w:r>
          <w:rPr>
            <w:rStyle w:val="a4"/>
            <w:rFonts w:ascii="Golos" w:hAnsi="Golos"/>
            <w:color w:val="0252A8"/>
            <w:u w:val="none"/>
            <w:bdr w:val="none" w:sz="0" w:space="0" w:color="auto" w:frame="1"/>
          </w:rPr>
          <w:t>Приказ МОНО от 08.02.2024 № 124</w:t>
        </w:r>
      </w:hyperlink>
      <w:r>
        <w:rPr>
          <w:rFonts w:ascii="Golos" w:hAnsi="Golos"/>
          <w:color w:val="333333"/>
        </w:rPr>
        <w:t> «Об организации видеонаблюдения при проведении государственной итоговой аттестации по образовательным программам среднего общего образования»</w:t>
      </w:r>
    </w:p>
    <w:p w:rsidR="004F02A1" w:rsidRDefault="004F02A1" w:rsidP="004F02A1">
      <w:pPr>
        <w:pStyle w:val="a3"/>
        <w:numPr>
          <w:ilvl w:val="0"/>
          <w:numId w:val="3"/>
        </w:numPr>
        <w:shd w:val="clear" w:color="auto" w:fill="FFFFFF"/>
        <w:spacing w:before="0" w:after="0"/>
        <w:ind w:left="0"/>
        <w:rPr>
          <w:rFonts w:ascii="Golos" w:hAnsi="Golos"/>
          <w:color w:val="333333"/>
        </w:rPr>
      </w:pPr>
      <w:hyperlink r:id="rId9" w:tooltip="29.01.2024-76.pdf" w:history="1">
        <w:r>
          <w:rPr>
            <w:rStyle w:val="a4"/>
            <w:rFonts w:ascii="Golos" w:hAnsi="Golos"/>
            <w:color w:val="0252A8"/>
            <w:u w:val="none"/>
            <w:bdr w:val="none" w:sz="0" w:space="0" w:color="auto" w:frame="1"/>
          </w:rPr>
          <w:t>Приказ МОНО от 29.01.2024 № 76</w:t>
        </w:r>
      </w:hyperlink>
      <w:r>
        <w:rPr>
          <w:rFonts w:ascii="Golos" w:hAnsi="Golos"/>
          <w:color w:val="333333"/>
        </w:rPr>
        <w:t> «Об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2024 году»</w:t>
      </w:r>
    </w:p>
    <w:p w:rsidR="004F02A1" w:rsidRDefault="004F02A1" w:rsidP="004F02A1">
      <w:pPr>
        <w:pStyle w:val="a3"/>
        <w:numPr>
          <w:ilvl w:val="0"/>
          <w:numId w:val="3"/>
        </w:numPr>
        <w:shd w:val="clear" w:color="auto" w:fill="FFFFFF"/>
        <w:spacing w:before="0" w:after="0"/>
        <w:ind w:left="0"/>
        <w:rPr>
          <w:rFonts w:ascii="Golos" w:hAnsi="Golos"/>
          <w:color w:val="333333"/>
        </w:rPr>
      </w:pPr>
      <w:hyperlink r:id="rId10" w:tooltip="28.12.2023-1744.pdf" w:history="1">
        <w:r>
          <w:rPr>
            <w:rStyle w:val="a4"/>
            <w:rFonts w:ascii="Golos" w:hAnsi="Golos"/>
            <w:color w:val="0252A8"/>
            <w:u w:val="none"/>
            <w:bdr w:val="none" w:sz="0" w:space="0" w:color="auto" w:frame="1"/>
          </w:rPr>
          <w:t>Приказ МОНО от 28.12.2023 № 1744</w:t>
        </w:r>
      </w:hyperlink>
      <w:r>
        <w:rPr>
          <w:rFonts w:ascii="Golos" w:hAnsi="Golos"/>
          <w:color w:val="333333"/>
        </w:rPr>
        <w:t> «О внесении изменений в приказ министерства образования Новгородской области от 21.09.2023 № 1249»</w:t>
      </w:r>
    </w:p>
    <w:p w:rsidR="004F02A1" w:rsidRDefault="004F02A1" w:rsidP="004F02A1">
      <w:pPr>
        <w:pStyle w:val="a3"/>
        <w:numPr>
          <w:ilvl w:val="0"/>
          <w:numId w:val="3"/>
        </w:numPr>
        <w:shd w:val="clear" w:color="auto" w:fill="FFFFFF"/>
        <w:spacing w:before="0" w:after="0"/>
        <w:ind w:left="0"/>
        <w:rPr>
          <w:rFonts w:ascii="Golos" w:hAnsi="Golos"/>
          <w:color w:val="333333"/>
        </w:rPr>
      </w:pPr>
      <w:hyperlink r:id="rId11" w:tooltip="19.12.2023-1675.pdf" w:history="1">
        <w:r>
          <w:rPr>
            <w:rStyle w:val="a4"/>
            <w:rFonts w:ascii="Golos" w:hAnsi="Golos"/>
            <w:color w:val="0252A8"/>
            <w:u w:val="none"/>
            <w:bdr w:val="none" w:sz="0" w:space="0" w:color="auto" w:frame="1"/>
          </w:rPr>
          <w:t>Приказ МОНО от 18.12.2023 № 1675</w:t>
        </w:r>
      </w:hyperlink>
      <w:r>
        <w:rPr>
          <w:rFonts w:ascii="Golos" w:hAnsi="Golos"/>
          <w:color w:val="333333"/>
        </w:rPr>
        <w:t> «О внесении изменений в перечень пунктов проведения государственной итоговой аттестации по образовательным программам среднего общего образования в 2024 году»</w:t>
      </w:r>
    </w:p>
    <w:p w:rsidR="004F02A1" w:rsidRDefault="004F02A1" w:rsidP="004F02A1">
      <w:pPr>
        <w:pStyle w:val="a3"/>
        <w:numPr>
          <w:ilvl w:val="0"/>
          <w:numId w:val="3"/>
        </w:numPr>
        <w:shd w:val="clear" w:color="auto" w:fill="FFFFFF"/>
        <w:spacing w:before="0" w:after="0"/>
        <w:ind w:left="0"/>
        <w:rPr>
          <w:rFonts w:ascii="Golos" w:hAnsi="Golos"/>
          <w:color w:val="333333"/>
        </w:rPr>
      </w:pPr>
      <w:hyperlink r:id="rId12" w:tooltip="15.12.2023-1660.pdf" w:history="1">
        <w:r>
          <w:rPr>
            <w:rStyle w:val="a4"/>
            <w:rFonts w:ascii="Golos" w:hAnsi="Golos"/>
            <w:color w:val="0252A8"/>
            <w:u w:val="none"/>
            <w:bdr w:val="none" w:sz="0" w:space="0" w:color="auto" w:frame="1"/>
          </w:rPr>
          <w:t>Приказ МОНО от 15.12.2023 № 1660</w:t>
        </w:r>
      </w:hyperlink>
      <w:r>
        <w:rPr>
          <w:rFonts w:ascii="Golos" w:hAnsi="Golos"/>
          <w:color w:val="333333"/>
        </w:rPr>
        <w:t> «О регистрации участников государственной итоговой аттестации по образовательным программам среднего общего образования в 2024 году»</w:t>
      </w:r>
    </w:p>
    <w:p w:rsidR="004F02A1" w:rsidRDefault="004F02A1" w:rsidP="004F02A1">
      <w:pPr>
        <w:pStyle w:val="a3"/>
        <w:numPr>
          <w:ilvl w:val="0"/>
          <w:numId w:val="3"/>
        </w:numPr>
        <w:shd w:val="clear" w:color="auto" w:fill="FFFFFF"/>
        <w:spacing w:before="0" w:after="0"/>
        <w:ind w:left="0"/>
        <w:rPr>
          <w:rFonts w:ascii="Golos" w:hAnsi="Golos"/>
          <w:color w:val="333333"/>
        </w:rPr>
      </w:pPr>
      <w:hyperlink r:id="rId13" w:tooltip="12.12.2023-1637.pdf" w:history="1">
        <w:r>
          <w:rPr>
            <w:rStyle w:val="a4"/>
            <w:rFonts w:ascii="Golos" w:hAnsi="Golos"/>
            <w:color w:val="0252A8"/>
            <w:u w:val="none"/>
            <w:bdr w:val="none" w:sz="0" w:space="0" w:color="auto" w:frame="1"/>
          </w:rPr>
          <w:t>Приказ МОНО от 12.12.2023 № 1637</w:t>
        </w:r>
      </w:hyperlink>
      <w:r>
        <w:rPr>
          <w:rFonts w:ascii="Golos" w:hAnsi="Golos"/>
          <w:color w:val="333333"/>
        </w:rPr>
        <w:t> «Об утверждении Перечня программного обеспечения для установки в пунктах проведения единого государственного экзамена по информатике в 2024 году»</w:t>
      </w:r>
    </w:p>
    <w:p w:rsidR="004F02A1" w:rsidRDefault="004F02A1" w:rsidP="004F02A1">
      <w:pPr>
        <w:pStyle w:val="a3"/>
        <w:numPr>
          <w:ilvl w:val="0"/>
          <w:numId w:val="3"/>
        </w:numPr>
        <w:shd w:val="clear" w:color="auto" w:fill="FFFFFF"/>
        <w:spacing w:before="0" w:after="0"/>
        <w:ind w:left="0"/>
        <w:rPr>
          <w:rFonts w:ascii="Golos" w:hAnsi="Golos"/>
          <w:color w:val="333333"/>
        </w:rPr>
      </w:pPr>
      <w:hyperlink r:id="rId14" w:tooltip="14.11.2023-1520.pdf" w:history="1">
        <w:r>
          <w:rPr>
            <w:rStyle w:val="a4"/>
            <w:rFonts w:ascii="Golos" w:hAnsi="Golos"/>
            <w:color w:val="0252A8"/>
            <w:u w:val="none"/>
            <w:bdr w:val="none" w:sz="0" w:space="0" w:color="auto" w:frame="1"/>
          </w:rPr>
          <w:t>Приказ МОНО от 14.11.2023 № 1520</w:t>
        </w:r>
      </w:hyperlink>
      <w:r>
        <w:rPr>
          <w:rFonts w:ascii="Golos" w:hAnsi="Golos"/>
          <w:color w:val="333333"/>
        </w:rPr>
        <w:t> «О внесении изменений в перечень пунктов проведения государственной итоговой аттестации по образовательным программам среднего общего образования в 2024 году»</w:t>
      </w:r>
    </w:p>
    <w:p w:rsidR="004F02A1" w:rsidRDefault="004F02A1" w:rsidP="004F02A1">
      <w:pPr>
        <w:pStyle w:val="a3"/>
        <w:numPr>
          <w:ilvl w:val="0"/>
          <w:numId w:val="3"/>
        </w:numPr>
        <w:shd w:val="clear" w:color="auto" w:fill="FFFFFF"/>
        <w:spacing w:before="0" w:after="0"/>
        <w:ind w:left="0"/>
        <w:rPr>
          <w:rFonts w:ascii="Golos" w:hAnsi="Golos"/>
          <w:color w:val="333333"/>
        </w:rPr>
      </w:pPr>
      <w:hyperlink r:id="rId15" w:tooltip="21.09.2023-1249.pdf" w:history="1">
        <w:r>
          <w:rPr>
            <w:rStyle w:val="a4"/>
            <w:rFonts w:ascii="Golos" w:hAnsi="Golos"/>
            <w:color w:val="0252A8"/>
            <w:u w:val="none"/>
            <w:bdr w:val="none" w:sz="0" w:space="0" w:color="auto" w:frame="1"/>
          </w:rPr>
          <w:t>Приказ МОНО от 21.09.2023 № 1249</w:t>
        </w:r>
      </w:hyperlink>
      <w:r>
        <w:rPr>
          <w:rFonts w:ascii="Golos" w:hAnsi="Golos"/>
          <w:color w:val="333333"/>
        </w:rPr>
        <w:t> «О формировании базы данных об участниках государственной итоговой аттестации по образовательным программам среднего общего образования в 2023/2024 учебном году»</w:t>
      </w:r>
    </w:p>
    <w:p w:rsidR="004F02A1" w:rsidRDefault="004F02A1" w:rsidP="004F02A1">
      <w:pPr>
        <w:pStyle w:val="a3"/>
        <w:numPr>
          <w:ilvl w:val="0"/>
          <w:numId w:val="3"/>
        </w:numPr>
        <w:shd w:val="clear" w:color="auto" w:fill="FFFFFF"/>
        <w:spacing w:before="0" w:after="0"/>
        <w:ind w:left="0"/>
        <w:rPr>
          <w:rFonts w:ascii="Golos" w:hAnsi="Golos"/>
          <w:color w:val="333333"/>
        </w:rPr>
      </w:pPr>
      <w:proofErr w:type="gramStart"/>
      <w:r>
        <w:rPr>
          <w:rFonts w:ascii="Golos" w:hAnsi="Golos"/>
          <w:color w:val="333333"/>
        </w:rPr>
        <w:t>П</w:t>
      </w:r>
      <w:proofErr w:type="gramEnd"/>
      <w:hyperlink r:id="rId16" w:tooltip="15.09.2023-1238.pdf" w:history="1">
        <w:r>
          <w:rPr>
            <w:rStyle w:val="a4"/>
            <w:rFonts w:ascii="Golos" w:hAnsi="Golos"/>
            <w:color w:val="0252A8"/>
            <w:u w:val="none"/>
            <w:bdr w:val="none" w:sz="0" w:space="0" w:color="auto" w:frame="1"/>
          </w:rPr>
          <w:t>риказ МОНО от 15.09.2023 № 1238</w:t>
        </w:r>
      </w:hyperlink>
      <w:r>
        <w:rPr>
          <w:rFonts w:ascii="Golos" w:hAnsi="Golos"/>
          <w:color w:val="333333"/>
        </w:rPr>
        <w:t> «Об утверждении перечня пунктов проведения государственной итоговой аттестации по образовательным программам среднего общего образования в 2024 году»</w:t>
      </w:r>
    </w:p>
    <w:p w:rsidR="004F02A1" w:rsidRDefault="004F02A1" w:rsidP="004F02A1">
      <w:pPr>
        <w:pStyle w:val="a3"/>
        <w:numPr>
          <w:ilvl w:val="0"/>
          <w:numId w:val="3"/>
        </w:numPr>
        <w:shd w:val="clear" w:color="auto" w:fill="FFFFFF"/>
        <w:spacing w:before="0" w:after="0"/>
        <w:ind w:left="0"/>
        <w:rPr>
          <w:rFonts w:ascii="Golos" w:hAnsi="Golos"/>
          <w:color w:val="333333"/>
        </w:rPr>
      </w:pPr>
      <w:hyperlink r:id="rId17" w:tooltip="04.09.2023-1169.pdf" w:history="1">
        <w:r>
          <w:rPr>
            <w:rStyle w:val="a4"/>
            <w:rFonts w:ascii="Golos" w:hAnsi="Golos"/>
            <w:color w:val="0252A8"/>
            <w:u w:val="none"/>
            <w:bdr w:val="none" w:sz="0" w:space="0" w:color="auto" w:frame="1"/>
          </w:rPr>
          <w:t>Приказ МОНО от 04.09.2023 № 1169</w:t>
        </w:r>
      </w:hyperlink>
      <w:r>
        <w:rPr>
          <w:rFonts w:ascii="Golos" w:hAnsi="Golos"/>
          <w:color w:val="333333"/>
        </w:rPr>
        <w:t> «Об утверждении Положения о государственной экзаменационной комиссии Новгородской области для проведения государственной итоговой аттестации по образовательным программам среднего общего образования».</w:t>
      </w:r>
    </w:p>
    <w:p w:rsidR="004F02A1" w:rsidRDefault="004F02A1" w:rsidP="004F02A1">
      <w:pPr>
        <w:pStyle w:val="a3"/>
        <w:numPr>
          <w:ilvl w:val="0"/>
          <w:numId w:val="3"/>
        </w:numPr>
        <w:shd w:val="clear" w:color="auto" w:fill="FFFFFF"/>
        <w:spacing w:before="0" w:after="0"/>
        <w:ind w:left="0"/>
        <w:rPr>
          <w:rFonts w:ascii="Golos" w:hAnsi="Golos"/>
          <w:color w:val="333333"/>
        </w:rPr>
      </w:pPr>
      <w:hyperlink r:id="rId18" w:tooltip="28.08.2023-1126.pdf" w:history="1">
        <w:r>
          <w:rPr>
            <w:rStyle w:val="a4"/>
            <w:rFonts w:ascii="Golos" w:hAnsi="Golos"/>
            <w:color w:val="0252A8"/>
            <w:u w:val="none"/>
            <w:bdr w:val="none" w:sz="0" w:space="0" w:color="auto" w:frame="1"/>
          </w:rPr>
          <w:t>Приказ МОНО от 28.08.2023 № 1126</w:t>
        </w:r>
      </w:hyperlink>
      <w:r>
        <w:rPr>
          <w:rFonts w:ascii="Golos" w:hAnsi="Golos"/>
          <w:color w:val="333333"/>
        </w:rPr>
        <w:t> «Об организации видеонаблюдения при проведении государственной итоговой аттестации по образовательным программам среднего общего образования»</w:t>
      </w:r>
    </w:p>
    <w:p w:rsidR="001260BC" w:rsidRDefault="001260BC">
      <w:bookmarkStart w:id="0" w:name="_GoBack"/>
      <w:bookmarkEnd w:id="0"/>
    </w:p>
    <w:sectPr w:rsidR="0012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874"/>
    <w:multiLevelType w:val="multilevel"/>
    <w:tmpl w:val="ED9C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16CF9"/>
    <w:multiLevelType w:val="multilevel"/>
    <w:tmpl w:val="CEFA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F1510"/>
    <w:multiLevelType w:val="multilevel"/>
    <w:tmpl w:val="96E4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A1"/>
    <w:rsid w:val="001260BC"/>
    <w:rsid w:val="004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02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0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02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0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novreg.ru/upload/medialibrary/525/3cx04c1apak37kyj919ejpxra0m6xpux/08.02.2024-124.pdf" TargetMode="External"/><Relationship Id="rId13" Type="http://schemas.openxmlformats.org/officeDocument/2006/relationships/hyperlink" Target="https://minobr.novreg.ru/upload/medialibrary/daf/xo67jrlfi28r8n9n9puaxcasw93xetre/12.12.2023-1637.pdf" TargetMode="External"/><Relationship Id="rId18" Type="http://schemas.openxmlformats.org/officeDocument/2006/relationships/hyperlink" Target="https://minobr.novreg.ru/upload/medialibrary/f48/bbw8xycsnk9zdkj0or3avijuns11qo3t/28.08.2023-112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305160003" TargetMode="External"/><Relationship Id="rId12" Type="http://schemas.openxmlformats.org/officeDocument/2006/relationships/hyperlink" Target="https://minobr.novreg.ru/upload/medialibrary/261/qxcoybd0z3ty04dj1po0iz5lo05bxro9/15.12.2023-1660.pdf" TargetMode="External"/><Relationship Id="rId17" Type="http://schemas.openxmlformats.org/officeDocument/2006/relationships/hyperlink" Target="https://minobr.novreg.ru/upload/medialibrary/859/i16mjmn1yjo0oinw6aiemfzwnr6hb9ft/04.09.2023-116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.novreg.ru/upload/medialibrary/765/c7pfs042hi0621gv9t8cdmejb8z0v5ak/15.09.2023-1238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0001202312290066?index=4" TargetMode="External"/><Relationship Id="rId11" Type="http://schemas.openxmlformats.org/officeDocument/2006/relationships/hyperlink" Target="https://minobr.novreg.ru/upload/medialibrary/a04/d0gl7ix93kehmfo98luidcqecfcrowp0/19.12.2023-167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obr.novreg.ru/upload/medialibrary/a7b/s1lz3tyo5arsv48jph0jg7aa2l9aywwu/21.09.2023-1249.pdf" TargetMode="External"/><Relationship Id="rId10" Type="http://schemas.openxmlformats.org/officeDocument/2006/relationships/hyperlink" Target="https://minobr.novreg.ru/upload/medialibrary/b9b/pxqvp12qhooaofzny8dkuxmm1zfq23a9/28.12.2023-1744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obr.novreg.ru/upload/medialibrary/cbb/fj7g6oxadsup1m1iu8mv3f003yitelso/29.01.2024-76.pdf" TargetMode="External"/><Relationship Id="rId14" Type="http://schemas.openxmlformats.org/officeDocument/2006/relationships/hyperlink" Target="https://minobr.novreg.ru/upload/medialibrary/134/r79rfl1hd0zpp4x1yc695w3m4dnczmqv/14.11.2023-15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Федеральные нормативно-правовые акты</vt:lpstr>
      <vt:lpstr>Региональные нормативно-правовые акты</vt:lpstr>
    </vt:vector>
  </TitlesOfParts>
  <Company>diakov.net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2024-03-12T08:53:00Z</dcterms:created>
  <dcterms:modified xsi:type="dcterms:W3CDTF">2024-03-12T09:00:00Z</dcterms:modified>
</cp:coreProperties>
</file>